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20E4" w14:textId="624AD5A6" w:rsidR="00304779" w:rsidRPr="00E244E7" w:rsidRDefault="00FC692F" w:rsidP="005D3EA6">
      <w:pPr>
        <w:spacing w:line="276" w:lineRule="auto"/>
      </w:pPr>
      <w:r w:rsidRPr="00E244E7">
        <w:rPr>
          <w:noProof/>
        </w:rPr>
        <w:drawing>
          <wp:anchor distT="0" distB="0" distL="114300" distR="114300" simplePos="0" relativeHeight="251664384" behindDoc="1" locked="0" layoutInCell="1" allowOverlap="1" wp14:anchorId="223E8F44" wp14:editId="5DB46519">
            <wp:simplePos x="0" y="0"/>
            <wp:positionH relativeFrom="column">
              <wp:posOffset>3435985</wp:posOffset>
            </wp:positionH>
            <wp:positionV relativeFrom="paragraph">
              <wp:posOffset>-678815</wp:posOffset>
            </wp:positionV>
            <wp:extent cx="2933417" cy="1856303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_Zamenhof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417" cy="185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A8844" w14:textId="37D99D13" w:rsidR="00304779" w:rsidRPr="00E244E7" w:rsidRDefault="00304779" w:rsidP="005D3EA6">
      <w:pPr>
        <w:spacing w:line="276" w:lineRule="auto"/>
      </w:pPr>
    </w:p>
    <w:p w14:paraId="000402B9" w14:textId="0157C431" w:rsidR="00304779" w:rsidRPr="00E244E7" w:rsidRDefault="00304779" w:rsidP="005D3EA6">
      <w:pPr>
        <w:spacing w:line="276" w:lineRule="auto"/>
      </w:pPr>
    </w:p>
    <w:p w14:paraId="6E756525" w14:textId="06ECD77F" w:rsidR="00304779" w:rsidRPr="00E244E7" w:rsidRDefault="00304779" w:rsidP="005D3EA6">
      <w:pPr>
        <w:spacing w:line="276" w:lineRule="auto"/>
      </w:pPr>
    </w:p>
    <w:p w14:paraId="2A479D0B" w14:textId="0635525E" w:rsidR="0044130A" w:rsidRPr="00E244E7" w:rsidRDefault="0044130A" w:rsidP="005D3EA6">
      <w:pPr>
        <w:pStyle w:val="Stijl1"/>
        <w:spacing w:line="276" w:lineRule="auto"/>
        <w:rPr>
          <w:iCs w:val="0"/>
          <w:shd w:val="clear" w:color="auto" w:fill="auto"/>
          <w:lang w:eastAsia="nl-NL"/>
        </w:rPr>
      </w:pPr>
      <w:r w:rsidRPr="00E244E7">
        <w:rPr>
          <w:iCs w:val="0"/>
          <w:shd w:val="clear" w:color="auto" w:fill="auto"/>
          <w:lang w:eastAsia="nl-NL"/>
        </w:rPr>
        <w:t xml:space="preserve">Overgangsnormen bij de rapporten </w:t>
      </w:r>
      <w:r w:rsidRPr="00E244E7">
        <w:rPr>
          <w:iCs w:val="0"/>
          <w:shd w:val="clear" w:color="auto" w:fill="auto"/>
          <w:lang w:eastAsia="nl-NL"/>
        </w:rPr>
        <w:br/>
        <w:t xml:space="preserve">leerjaar </w:t>
      </w:r>
      <w:r w:rsidR="002E0AF0">
        <w:rPr>
          <w:iCs w:val="0"/>
          <w:shd w:val="clear" w:color="auto" w:fill="auto"/>
          <w:lang w:eastAsia="nl-NL"/>
        </w:rPr>
        <w:t xml:space="preserve">1 </w:t>
      </w:r>
      <w:proofErr w:type="spellStart"/>
      <w:r w:rsidR="002E0AF0">
        <w:rPr>
          <w:iCs w:val="0"/>
          <w:shd w:val="clear" w:color="auto" w:fill="auto"/>
          <w:lang w:eastAsia="nl-NL"/>
        </w:rPr>
        <w:t>P</w:t>
      </w:r>
      <w:r w:rsidR="00E87384">
        <w:rPr>
          <w:iCs w:val="0"/>
          <w:shd w:val="clear" w:color="auto" w:fill="auto"/>
          <w:lang w:eastAsia="nl-NL"/>
        </w:rPr>
        <w:t>ro</w:t>
      </w:r>
      <w:r w:rsidR="002E0AF0">
        <w:rPr>
          <w:iCs w:val="0"/>
          <w:shd w:val="clear" w:color="auto" w:fill="auto"/>
          <w:lang w:eastAsia="nl-NL"/>
        </w:rPr>
        <w:t>V</w:t>
      </w:r>
      <w:proofErr w:type="spellEnd"/>
      <w:r w:rsidR="00E10B01">
        <w:rPr>
          <w:iCs w:val="0"/>
          <w:shd w:val="clear" w:color="auto" w:fill="auto"/>
          <w:lang w:eastAsia="nl-NL"/>
        </w:rPr>
        <w:t>-klas</w:t>
      </w:r>
      <w:r w:rsidRPr="00E244E7">
        <w:rPr>
          <w:iCs w:val="0"/>
          <w:shd w:val="clear" w:color="auto" w:fill="auto"/>
          <w:lang w:eastAsia="nl-NL"/>
        </w:rPr>
        <w:t xml:space="preserve"> </w:t>
      </w:r>
    </w:p>
    <w:p w14:paraId="7A66674B" w14:textId="77777777" w:rsidR="00D95285" w:rsidRPr="00B20D85" w:rsidRDefault="00D95285" w:rsidP="00D95285">
      <w:pPr>
        <w:pStyle w:val="Stijl2"/>
        <w:spacing w:line="276" w:lineRule="auto"/>
        <w:rPr>
          <w:shd w:val="clear" w:color="auto" w:fill="auto"/>
          <w:lang w:eastAsia="nl-NL"/>
        </w:rPr>
      </w:pPr>
      <w:r w:rsidRPr="00B20D85">
        <w:rPr>
          <w:shd w:val="clear" w:color="auto" w:fill="auto"/>
          <w:lang w:eastAsia="nl-NL"/>
        </w:rPr>
        <w:t>(</w:t>
      </w:r>
      <w:r>
        <w:rPr>
          <w:shd w:val="clear" w:color="auto" w:fill="auto"/>
          <w:lang w:eastAsia="nl-NL"/>
        </w:rPr>
        <w:t>2023-2024</w:t>
      </w:r>
      <w:r w:rsidRPr="00B20D85">
        <w:rPr>
          <w:shd w:val="clear" w:color="auto" w:fill="auto"/>
          <w:lang w:eastAsia="nl-NL"/>
        </w:rPr>
        <w:t>)</w:t>
      </w:r>
    </w:p>
    <w:p w14:paraId="498575E4" w14:textId="77777777" w:rsidR="0044130A" w:rsidRPr="0044130A" w:rsidRDefault="0044130A" w:rsidP="005D3EA6">
      <w:pPr>
        <w:spacing w:after="0" w:line="276" w:lineRule="auto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</w:p>
    <w:p w14:paraId="200879C1" w14:textId="265E027E" w:rsidR="0044130A" w:rsidRPr="00E244E7" w:rsidRDefault="0044130A" w:rsidP="005D3EA6">
      <w:pPr>
        <w:pStyle w:val="Stijl3"/>
        <w:spacing w:line="276" w:lineRule="auto"/>
        <w:rPr>
          <w:shd w:val="clear" w:color="auto" w:fill="auto"/>
          <w:lang w:eastAsia="nl-NL"/>
        </w:rPr>
      </w:pPr>
      <w:r w:rsidRPr="00E244E7">
        <w:rPr>
          <w:shd w:val="clear" w:color="auto" w:fill="auto"/>
          <w:lang w:eastAsia="nl-NL"/>
        </w:rPr>
        <w:t>Algemene opmerkingen:</w:t>
      </w:r>
      <w:r w:rsidR="00A91BD0" w:rsidRPr="00E244E7">
        <w:rPr>
          <w:shd w:val="clear" w:color="auto" w:fill="auto"/>
          <w:lang w:eastAsia="nl-NL"/>
        </w:rPr>
        <w:t xml:space="preserve"> </w:t>
      </w:r>
    </w:p>
    <w:p w14:paraId="3E54DB36" w14:textId="747FEB3A" w:rsidR="00625C02" w:rsidRDefault="00E10B01" w:rsidP="005D3EA6">
      <w:pPr>
        <w:numPr>
          <w:ilvl w:val="0"/>
          <w:numId w:val="15"/>
        </w:numPr>
        <w:spacing w:before="100" w:after="200" w:line="276" w:lineRule="auto"/>
        <w:ind w:left="360" w:right="140"/>
        <w:contextualSpacing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="Calibri"/>
          <w:shd w:val="clear" w:color="auto" w:fill="auto"/>
        </w:rPr>
        <w:t xml:space="preserve">Overgangsnormen bij de rapporten leerjaar 1 </w:t>
      </w:r>
      <w:proofErr w:type="spellStart"/>
      <w:r>
        <w:rPr>
          <w:rFonts w:eastAsiaTheme="minorEastAsia" w:cs="Calibri"/>
          <w:shd w:val="clear" w:color="auto" w:fill="auto"/>
        </w:rPr>
        <w:t>P</w:t>
      </w:r>
      <w:r w:rsidRPr="00625C02">
        <w:rPr>
          <w:rFonts w:eastAsiaTheme="minorEastAsia" w:cs="Calibri"/>
          <w:shd w:val="clear" w:color="auto" w:fill="auto"/>
        </w:rPr>
        <w:t>ro</w:t>
      </w:r>
      <w:r>
        <w:rPr>
          <w:rFonts w:eastAsiaTheme="minorEastAsia" w:cs="Calibri"/>
          <w:shd w:val="clear" w:color="auto" w:fill="auto"/>
        </w:rPr>
        <w:t>V</w:t>
      </w:r>
      <w:proofErr w:type="spellEnd"/>
      <w:r w:rsidRPr="00625C02">
        <w:rPr>
          <w:rFonts w:eastAsiaTheme="minorEastAsia" w:cs="Calibri"/>
          <w:shd w:val="clear" w:color="auto" w:fill="auto"/>
        </w:rPr>
        <w:t xml:space="preserve">-klas volgen uit de lessentabel. </w:t>
      </w:r>
    </w:p>
    <w:p w14:paraId="13A1CE1F" w14:textId="538F5B4B" w:rsidR="00625C02" w:rsidRPr="00625C02" w:rsidRDefault="00625C02" w:rsidP="005D3EA6">
      <w:pPr>
        <w:numPr>
          <w:ilvl w:val="0"/>
          <w:numId w:val="15"/>
        </w:numPr>
        <w:spacing w:before="100" w:after="200" w:line="276" w:lineRule="auto"/>
        <w:ind w:left="360" w:right="140"/>
        <w:contextualSpacing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="Calibri"/>
          <w:shd w:val="clear" w:color="auto" w:fill="auto"/>
        </w:rPr>
        <w:t>De overgangsnormen zijn opgesteld op basis van de normen van vmbo-basis</w:t>
      </w:r>
      <w:r w:rsidR="000F2555">
        <w:rPr>
          <w:rFonts w:eastAsiaTheme="minorEastAsia" w:cs="Calibri"/>
          <w:shd w:val="clear" w:color="auto" w:fill="auto"/>
        </w:rPr>
        <w:t>beroepsgerichte leerweg</w:t>
      </w:r>
      <w:r w:rsidRPr="00625C02">
        <w:rPr>
          <w:rFonts w:eastAsiaTheme="minorEastAsia" w:cs="Calibri"/>
          <w:shd w:val="clear" w:color="auto" w:fill="auto"/>
        </w:rPr>
        <w:t>. De cijfers op de toetsen worden op dezelfde wijze gegeven als bij leerlingen die dezelfde vakken in vmbo-setting krijgen.</w:t>
      </w:r>
    </w:p>
    <w:p w14:paraId="347DEBD9" w14:textId="77777777" w:rsidR="00625C02" w:rsidRPr="00625C02" w:rsidRDefault="00625C02" w:rsidP="005D3EA6">
      <w:pPr>
        <w:spacing w:before="100" w:after="200" w:line="276" w:lineRule="auto"/>
        <w:ind w:right="2899"/>
        <w:rPr>
          <w:rFonts w:eastAsiaTheme="minorEastAsia" w:cs="Calibri"/>
          <w:b/>
          <w:bCs/>
          <w:vanish/>
          <w:sz w:val="24"/>
          <w:szCs w:val="24"/>
          <w:shd w:val="clear" w:color="auto" w:fill="auto"/>
        </w:rPr>
      </w:pPr>
    </w:p>
    <w:p w14:paraId="7D432513" w14:textId="4ED374EB" w:rsidR="002E0AF0" w:rsidRPr="00625C02" w:rsidRDefault="002E0AF0" w:rsidP="005D3EA6">
      <w:pPr>
        <w:numPr>
          <w:ilvl w:val="0"/>
          <w:numId w:val="14"/>
        </w:numPr>
        <w:spacing w:before="100" w:after="0" w:line="276" w:lineRule="auto"/>
        <w:ind w:left="360" w:right="140"/>
        <w:contextualSpacing/>
        <w:rPr>
          <w:rFonts w:eastAsiaTheme="minorEastAsia" w:cstheme="minorBidi"/>
          <w:shd w:val="clear" w:color="auto" w:fill="auto"/>
        </w:rPr>
      </w:pPr>
      <w:r w:rsidRPr="00625C02">
        <w:rPr>
          <w:rFonts w:eastAsiaTheme="minorEastAsia" w:cs="Calibri"/>
          <w:shd w:val="clear" w:color="auto" w:fill="auto"/>
        </w:rPr>
        <w:t>Schriftelijke rapportage aan ouder(s)/verzorger(s) is tweemaal per jaar en wordt per vak uitgedrukt in een Voortschrijdend Gemiddelde (VGM), het Gemiddelde op de Praktische Leergebieden (GPL) en in een Gemiddelde op de Theoretische Leergebieden/vakken (GTL)</w:t>
      </w:r>
      <w:r w:rsidR="005D3EA6">
        <w:rPr>
          <w:rFonts w:eastAsiaTheme="minorEastAsia" w:cs="Calibri"/>
          <w:shd w:val="clear" w:color="auto" w:fill="auto"/>
        </w:rPr>
        <w:t>.</w:t>
      </w:r>
    </w:p>
    <w:p w14:paraId="13F23547" w14:textId="5DCDBE0B" w:rsidR="002E0AF0" w:rsidRPr="00625C02" w:rsidRDefault="002E0AF0" w:rsidP="005D3EA6">
      <w:pPr>
        <w:numPr>
          <w:ilvl w:val="0"/>
          <w:numId w:val="15"/>
        </w:numPr>
        <w:spacing w:before="100" w:after="200" w:line="276" w:lineRule="auto"/>
        <w:ind w:left="360" w:right="140"/>
        <w:contextualSpacing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="Calibri"/>
          <w:shd w:val="clear" w:color="auto" w:fill="auto"/>
        </w:rPr>
        <w:t>Aan het einde van het schooljaar wordt een bindend besluit genomen v.w.b. het vervolg van de studie.</w:t>
      </w:r>
    </w:p>
    <w:p w14:paraId="4DF2A382" w14:textId="77777777" w:rsidR="002E0AF0" w:rsidRPr="00625C02" w:rsidRDefault="002E0AF0" w:rsidP="005D3EA6">
      <w:pPr>
        <w:numPr>
          <w:ilvl w:val="0"/>
          <w:numId w:val="15"/>
        </w:numPr>
        <w:spacing w:before="100" w:after="200" w:line="276" w:lineRule="auto"/>
        <w:ind w:left="360" w:right="140"/>
        <w:contextualSpacing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="Calibri"/>
          <w:shd w:val="clear" w:color="auto" w:fill="auto"/>
        </w:rPr>
        <w:t xml:space="preserve">Doorstroom vindt aan het einde van het jaar plaats, indien een positief advies is gegeven.  </w:t>
      </w:r>
    </w:p>
    <w:p w14:paraId="70778D56" w14:textId="21393E6E" w:rsidR="002E0AF0" w:rsidRPr="00625C02" w:rsidRDefault="002E0AF0" w:rsidP="005D3EA6">
      <w:pPr>
        <w:numPr>
          <w:ilvl w:val="0"/>
          <w:numId w:val="15"/>
        </w:numPr>
        <w:spacing w:before="100" w:after="0" w:line="276" w:lineRule="auto"/>
        <w:ind w:left="360" w:right="140"/>
        <w:contextualSpacing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="Calibri"/>
          <w:shd w:val="clear" w:color="auto" w:fill="auto"/>
        </w:rPr>
        <w:t xml:space="preserve">Voor de beoordeling geldt onderstaande </w:t>
      </w:r>
      <w:r w:rsidRPr="00625C02">
        <w:rPr>
          <w:rFonts w:eastAsiaTheme="minorEastAsia" w:cstheme="minorBidi"/>
          <w:shd w:val="clear" w:color="auto" w:fill="auto"/>
        </w:rPr>
        <w:t>verdeling van het aangeboden lesprogramma</w:t>
      </w:r>
      <w:r w:rsidR="005D3EA6">
        <w:rPr>
          <w:rFonts w:eastAsiaTheme="minorEastAsia" w:cstheme="minorBidi"/>
          <w:shd w:val="clear" w:color="auto" w:fill="auto"/>
        </w:rPr>
        <w:t>:</w:t>
      </w:r>
      <w:r w:rsidRPr="00625C02">
        <w:rPr>
          <w:rFonts w:eastAsiaTheme="minorEastAsia" w:cs="Calibri"/>
          <w:shd w:val="clear" w:color="auto" w:fill="auto"/>
        </w:rPr>
        <w:t xml:space="preserve"> </w:t>
      </w:r>
    </w:p>
    <w:p w14:paraId="0E761B71" w14:textId="0BCE1081" w:rsidR="002E0AF0" w:rsidRPr="00625C02" w:rsidRDefault="002E0AF0" w:rsidP="005D3EA6">
      <w:pPr>
        <w:pStyle w:val="Stijl4"/>
        <w:spacing w:line="276" w:lineRule="auto"/>
        <w:rPr>
          <w:rFonts w:eastAsiaTheme="minorEastAsia"/>
        </w:rPr>
      </w:pPr>
      <w:r w:rsidRPr="00625C02">
        <w:rPr>
          <w:rFonts w:eastAsiaTheme="minorEastAsia"/>
          <w:b/>
          <w:bCs/>
        </w:rPr>
        <w:t>Theoretische leergebieden/vakken</w:t>
      </w:r>
      <w:r w:rsidRPr="00625C02">
        <w:rPr>
          <w:rFonts w:eastAsiaTheme="minorEastAsia"/>
        </w:rPr>
        <w:t xml:space="preserve">: Ne, En, M&amp;M, </w:t>
      </w:r>
      <w:proofErr w:type="spellStart"/>
      <w:r w:rsidR="000F2555" w:rsidRPr="00625C02">
        <w:rPr>
          <w:rFonts w:eastAsiaTheme="minorEastAsia"/>
        </w:rPr>
        <w:t>binask</w:t>
      </w:r>
      <w:proofErr w:type="spellEnd"/>
      <w:r w:rsidR="000F2555" w:rsidRPr="00625C02">
        <w:rPr>
          <w:rFonts w:eastAsiaTheme="minorEastAsia"/>
        </w:rPr>
        <w:t xml:space="preserve"> en </w:t>
      </w:r>
      <w:proofErr w:type="spellStart"/>
      <w:r w:rsidR="000F2555" w:rsidRPr="00625C02">
        <w:rPr>
          <w:rFonts w:eastAsiaTheme="minorEastAsia"/>
        </w:rPr>
        <w:t>wi</w:t>
      </w:r>
      <w:proofErr w:type="spellEnd"/>
    </w:p>
    <w:p w14:paraId="6407733F" w14:textId="77777777" w:rsidR="002E0AF0" w:rsidRPr="00625C02" w:rsidRDefault="002E0AF0" w:rsidP="005D3EA6">
      <w:pPr>
        <w:pStyle w:val="Stijl4"/>
        <w:spacing w:line="276" w:lineRule="auto"/>
        <w:rPr>
          <w:rFonts w:eastAsiaTheme="minorEastAsia"/>
        </w:rPr>
      </w:pPr>
      <w:r w:rsidRPr="00625C02">
        <w:rPr>
          <w:rFonts w:eastAsiaTheme="minorEastAsia"/>
          <w:b/>
          <w:bCs/>
        </w:rPr>
        <w:t>Praktische leergebieden/vakken</w:t>
      </w:r>
      <w:r w:rsidRPr="00625C02">
        <w:rPr>
          <w:rFonts w:eastAsiaTheme="minorEastAsia"/>
        </w:rPr>
        <w:t xml:space="preserve">: </w:t>
      </w:r>
      <w:proofErr w:type="spellStart"/>
      <w:r w:rsidRPr="00625C02">
        <w:rPr>
          <w:rFonts w:eastAsiaTheme="minorEastAsia"/>
        </w:rPr>
        <w:t>Talents</w:t>
      </w:r>
      <w:proofErr w:type="spellEnd"/>
      <w:r w:rsidRPr="00625C02">
        <w:rPr>
          <w:rFonts w:eastAsiaTheme="minorEastAsia"/>
        </w:rPr>
        <w:t>, Comenius in Company en Beeldende vorming</w:t>
      </w:r>
    </w:p>
    <w:p w14:paraId="0CDD36BE" w14:textId="0F841C64" w:rsidR="002E0AF0" w:rsidRPr="00625C02" w:rsidRDefault="002E0AF0" w:rsidP="005D3EA6">
      <w:pPr>
        <w:pStyle w:val="Stijl4"/>
        <w:spacing w:line="276" w:lineRule="auto"/>
        <w:rPr>
          <w:rFonts w:eastAsiaTheme="minorEastAsia" w:cstheme="minorBidi"/>
        </w:rPr>
      </w:pPr>
      <w:r w:rsidRPr="00625C02">
        <w:rPr>
          <w:rFonts w:eastAsiaTheme="minorEastAsia"/>
          <w:b/>
          <w:bCs/>
        </w:rPr>
        <w:t>Overige vakken</w:t>
      </w:r>
      <w:r w:rsidRPr="00625C02">
        <w:rPr>
          <w:rFonts w:eastAsiaTheme="minorEastAsia"/>
        </w:rPr>
        <w:t>:</w:t>
      </w:r>
      <w:r w:rsidRPr="00625C02">
        <w:rPr>
          <w:rFonts w:eastAsiaTheme="minorEastAsia" w:cstheme="minorBidi"/>
        </w:rPr>
        <w:t xml:space="preserve"> </w:t>
      </w:r>
      <w:r w:rsidRPr="00625C02">
        <w:rPr>
          <w:rFonts w:eastAsiaTheme="minorEastAsia"/>
        </w:rPr>
        <w:t xml:space="preserve">GLV, </w:t>
      </w:r>
      <w:r w:rsidR="000F2555">
        <w:rPr>
          <w:rFonts w:eastAsiaTheme="minorEastAsia"/>
        </w:rPr>
        <w:t>r</w:t>
      </w:r>
      <w:r w:rsidRPr="00625C02">
        <w:rPr>
          <w:rFonts w:eastAsiaTheme="minorEastAsia" w:cstheme="minorBidi"/>
        </w:rPr>
        <w:t xml:space="preserve">ekenen, </w:t>
      </w:r>
      <w:proofErr w:type="spellStart"/>
      <w:r w:rsidRPr="00625C02">
        <w:rPr>
          <w:rFonts w:eastAsiaTheme="minorEastAsia" w:cstheme="minorBidi"/>
        </w:rPr>
        <w:t>Frysk</w:t>
      </w:r>
      <w:proofErr w:type="spellEnd"/>
      <w:r w:rsidRPr="00625C02">
        <w:rPr>
          <w:rFonts w:eastAsiaTheme="minorEastAsia" w:cstheme="minorBidi"/>
        </w:rPr>
        <w:t>, LO, digitale wijsheid en SOVA</w:t>
      </w:r>
    </w:p>
    <w:p w14:paraId="1D89DE5C" w14:textId="77777777" w:rsidR="002E0AF0" w:rsidRPr="00625C02" w:rsidRDefault="002E0AF0" w:rsidP="005D3EA6">
      <w:pPr>
        <w:pStyle w:val="Stijl4"/>
        <w:spacing w:line="276" w:lineRule="auto"/>
        <w:rPr>
          <w:rFonts w:eastAsiaTheme="minorEastAsia" w:cstheme="minorBidi"/>
          <w:b/>
          <w:bCs/>
        </w:rPr>
      </w:pPr>
      <w:r w:rsidRPr="00625C02">
        <w:rPr>
          <w:rFonts w:eastAsiaTheme="minorEastAsia"/>
          <w:b/>
          <w:bCs/>
        </w:rPr>
        <w:t>Sociaal/emotionele ontwikkeling en studievaardigheden</w:t>
      </w:r>
    </w:p>
    <w:p w14:paraId="4D241FE6" w14:textId="77777777" w:rsidR="002E0AF0" w:rsidRPr="00625C02" w:rsidRDefault="002E0AF0" w:rsidP="005D3EA6">
      <w:pPr>
        <w:numPr>
          <w:ilvl w:val="0"/>
          <w:numId w:val="17"/>
        </w:numPr>
        <w:spacing w:after="0" w:line="276" w:lineRule="auto"/>
        <w:ind w:left="357" w:right="142" w:hanging="357"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="Calibri"/>
          <w:shd w:val="clear" w:color="auto" w:fill="auto"/>
        </w:rPr>
        <w:t xml:space="preserve">Alle rapportcijfers worden afgerond op 1 decimaal. LO, </w:t>
      </w:r>
      <w:proofErr w:type="spellStart"/>
      <w:r w:rsidRPr="00625C02">
        <w:rPr>
          <w:rFonts w:eastAsiaTheme="minorEastAsia" w:cs="Calibri"/>
          <w:shd w:val="clear" w:color="auto" w:fill="auto"/>
        </w:rPr>
        <w:t>Frysk</w:t>
      </w:r>
      <w:proofErr w:type="spellEnd"/>
      <w:r w:rsidRPr="00625C02">
        <w:rPr>
          <w:rFonts w:eastAsiaTheme="minorEastAsia" w:cs="Calibri"/>
          <w:shd w:val="clear" w:color="auto" w:fill="auto"/>
        </w:rPr>
        <w:t xml:space="preserve"> en GLV worden met een (o)</w:t>
      </w:r>
      <w:proofErr w:type="spellStart"/>
      <w:r w:rsidRPr="00625C02">
        <w:rPr>
          <w:rFonts w:eastAsiaTheme="minorEastAsia" w:cs="Calibri"/>
          <w:shd w:val="clear" w:color="auto" w:fill="auto"/>
        </w:rPr>
        <w:t>nvoldoende</w:t>
      </w:r>
      <w:proofErr w:type="spellEnd"/>
      <w:r w:rsidRPr="00625C02">
        <w:rPr>
          <w:rFonts w:eastAsiaTheme="minorEastAsia" w:cs="Calibri"/>
          <w:shd w:val="clear" w:color="auto" w:fill="auto"/>
        </w:rPr>
        <w:t>, (v)</w:t>
      </w:r>
      <w:proofErr w:type="spellStart"/>
      <w:r w:rsidRPr="00625C02">
        <w:rPr>
          <w:rFonts w:eastAsiaTheme="minorEastAsia" w:cs="Calibri"/>
          <w:shd w:val="clear" w:color="auto" w:fill="auto"/>
        </w:rPr>
        <w:t>oldoende</w:t>
      </w:r>
      <w:proofErr w:type="spellEnd"/>
      <w:r w:rsidRPr="00625C02">
        <w:rPr>
          <w:rFonts w:eastAsiaTheme="minorEastAsia" w:cs="Calibri"/>
          <w:shd w:val="clear" w:color="auto" w:fill="auto"/>
        </w:rPr>
        <w:t xml:space="preserve"> of</w:t>
      </w:r>
      <w:r w:rsidRPr="00625C02">
        <w:rPr>
          <w:rFonts w:eastAsiaTheme="minorEastAsia" w:cs="Calibri"/>
          <w:i/>
          <w:iCs/>
          <w:shd w:val="clear" w:color="auto" w:fill="auto"/>
        </w:rPr>
        <w:t xml:space="preserve"> </w:t>
      </w:r>
      <w:r w:rsidRPr="00625C02">
        <w:rPr>
          <w:rFonts w:eastAsiaTheme="minorEastAsia" w:cs="Calibri"/>
          <w:shd w:val="clear" w:color="auto" w:fill="auto"/>
        </w:rPr>
        <w:t>(g)</w:t>
      </w:r>
      <w:proofErr w:type="spellStart"/>
      <w:r w:rsidRPr="00625C02">
        <w:rPr>
          <w:rFonts w:eastAsiaTheme="minorEastAsia" w:cs="Calibri"/>
          <w:shd w:val="clear" w:color="auto" w:fill="auto"/>
        </w:rPr>
        <w:t>oed</w:t>
      </w:r>
      <w:proofErr w:type="spellEnd"/>
      <w:r w:rsidRPr="00625C02">
        <w:rPr>
          <w:rFonts w:eastAsiaTheme="minorEastAsia" w:cs="Calibri"/>
          <w:shd w:val="clear" w:color="auto" w:fill="auto"/>
        </w:rPr>
        <w:t xml:space="preserve"> beoordeeld. </w:t>
      </w:r>
    </w:p>
    <w:p w14:paraId="21BB5C76" w14:textId="77777777" w:rsidR="00625C02" w:rsidRDefault="002E0AF0" w:rsidP="005D3EA6">
      <w:pPr>
        <w:numPr>
          <w:ilvl w:val="0"/>
          <w:numId w:val="17"/>
        </w:numPr>
        <w:spacing w:after="0" w:line="276" w:lineRule="auto"/>
        <w:ind w:left="357" w:right="142" w:hanging="357"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theme="minorBidi"/>
          <w:shd w:val="clear" w:color="auto" w:fill="auto"/>
        </w:rPr>
        <w:t>Het praktijkprogramma voor het eerste deel van het jaar wordt buiten de normen gehouden.</w:t>
      </w:r>
    </w:p>
    <w:p w14:paraId="4D73A822" w14:textId="673365C3" w:rsidR="00625C02" w:rsidRDefault="002E0AF0" w:rsidP="005D3EA6">
      <w:pPr>
        <w:numPr>
          <w:ilvl w:val="0"/>
          <w:numId w:val="17"/>
        </w:numPr>
        <w:spacing w:after="0" w:line="276" w:lineRule="auto"/>
        <w:ind w:left="357" w:right="142" w:hanging="357"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theme="minorBidi"/>
          <w:shd w:val="clear" w:color="auto" w:fill="auto"/>
        </w:rPr>
        <w:t>Lager dan 5,5 is onvoldoende</w:t>
      </w:r>
      <w:r w:rsidR="00752441">
        <w:rPr>
          <w:rFonts w:eastAsiaTheme="minorEastAsia" w:cstheme="minorBidi"/>
          <w:shd w:val="clear" w:color="auto" w:fill="auto"/>
        </w:rPr>
        <w:t>*</w:t>
      </w:r>
      <w:r w:rsidRPr="00625C02">
        <w:rPr>
          <w:rFonts w:eastAsiaTheme="minorEastAsia" w:cstheme="minorBidi"/>
          <w:shd w:val="clear" w:color="auto" w:fill="auto"/>
        </w:rPr>
        <w:t>. Lager dan een 5,5 en hoger dan 4,4 telt voor één gewogen onvoldoende; lager dan 4,5 telt voor twee gewogen onvoldoendes.</w:t>
      </w:r>
    </w:p>
    <w:p w14:paraId="37AFF1E7" w14:textId="77777777" w:rsidR="00625C02" w:rsidRDefault="002E0AF0" w:rsidP="005D3EA6">
      <w:pPr>
        <w:numPr>
          <w:ilvl w:val="0"/>
          <w:numId w:val="17"/>
        </w:numPr>
        <w:spacing w:after="0" w:line="276" w:lineRule="auto"/>
        <w:ind w:left="357" w:right="142" w:hanging="357"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="Calibri"/>
          <w:shd w:val="clear" w:color="auto" w:fill="auto"/>
        </w:rPr>
        <w:t>Voor het vak Nederlands geldt een extra bepaling.</w:t>
      </w:r>
    </w:p>
    <w:p w14:paraId="67F70116" w14:textId="06D8DCE8" w:rsidR="00625C02" w:rsidRPr="00625C02" w:rsidRDefault="002E0AF0" w:rsidP="005D3EA6">
      <w:pPr>
        <w:numPr>
          <w:ilvl w:val="0"/>
          <w:numId w:val="17"/>
        </w:numPr>
        <w:spacing w:after="0" w:line="276" w:lineRule="auto"/>
        <w:ind w:left="357" w:right="142" w:hanging="357"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theme="minorBidi"/>
          <w:shd w:val="clear" w:color="auto" w:fill="auto"/>
        </w:rPr>
        <w:t>Doubleren kan alleen in zeer uitzonderlijke gevallen.</w:t>
      </w:r>
    </w:p>
    <w:p w14:paraId="53558BF5" w14:textId="77777777" w:rsidR="002E0AF0" w:rsidRPr="00625C02" w:rsidRDefault="002E0AF0" w:rsidP="005D3EA6">
      <w:pPr>
        <w:spacing w:after="0" w:line="276" w:lineRule="auto"/>
        <w:ind w:right="140"/>
        <w:jc w:val="both"/>
        <w:rPr>
          <w:rFonts w:eastAsia="Yu Mincho"/>
          <w:shd w:val="clear" w:color="auto" w:fill="auto"/>
        </w:rPr>
      </w:pPr>
    </w:p>
    <w:p w14:paraId="0CA7B4A5" w14:textId="77777777" w:rsidR="00752441" w:rsidRDefault="00752441">
      <w:pPr>
        <w:rPr>
          <w:bCs/>
          <w:shd w:val="clear" w:color="auto" w:fill="auto"/>
        </w:rPr>
      </w:pPr>
    </w:p>
    <w:p w14:paraId="114B895B" w14:textId="77777777" w:rsidR="00752441" w:rsidRDefault="00752441">
      <w:pPr>
        <w:rPr>
          <w:bCs/>
          <w:shd w:val="clear" w:color="auto" w:fill="auto"/>
        </w:rPr>
      </w:pPr>
    </w:p>
    <w:p w14:paraId="2920C80D" w14:textId="77777777" w:rsidR="00752441" w:rsidRDefault="00752441">
      <w:pPr>
        <w:rPr>
          <w:bCs/>
          <w:shd w:val="clear" w:color="auto" w:fill="auto"/>
        </w:rPr>
      </w:pPr>
    </w:p>
    <w:p w14:paraId="19E12E6B" w14:textId="77777777" w:rsidR="00752441" w:rsidRPr="00EB482E" w:rsidRDefault="00752441" w:rsidP="00752441">
      <w:pPr>
        <w:rPr>
          <w:bCs/>
          <w:sz w:val="16"/>
          <w:szCs w:val="16"/>
          <w:shd w:val="clear" w:color="auto" w:fill="auto"/>
          <w:lang w:eastAsia="nl-NL"/>
        </w:rPr>
      </w:pPr>
      <w:r w:rsidRPr="00EB482E">
        <w:rPr>
          <w:sz w:val="16"/>
          <w:szCs w:val="16"/>
          <w:shd w:val="clear" w:color="auto" w:fill="auto"/>
          <w:lang w:eastAsia="nl-NL"/>
        </w:rPr>
        <w:t>* berekening bij 2 decimalen achter de komma wordt bij 5.45 naar boven afgerond als een 5.5 bij 1 decimaal achter de komma.</w:t>
      </w:r>
    </w:p>
    <w:p w14:paraId="652712D2" w14:textId="18C9D05F" w:rsidR="005D3EA6" w:rsidRDefault="005D3EA6">
      <w:pPr>
        <w:rPr>
          <w:bCs/>
          <w:color w:val="0076B4"/>
          <w:sz w:val="22"/>
          <w:szCs w:val="22"/>
          <w:shd w:val="clear" w:color="auto" w:fill="auto"/>
        </w:rPr>
      </w:pPr>
      <w:r>
        <w:rPr>
          <w:bCs/>
          <w:shd w:val="clear" w:color="auto" w:fill="auto"/>
        </w:rPr>
        <w:br w:type="page"/>
      </w:r>
    </w:p>
    <w:p w14:paraId="21D08939" w14:textId="2C1CBA62" w:rsidR="002E0AF0" w:rsidRPr="00625C02" w:rsidRDefault="002E0AF0" w:rsidP="005D3EA6">
      <w:pPr>
        <w:pStyle w:val="Stijl3"/>
        <w:spacing w:line="276" w:lineRule="auto"/>
        <w:rPr>
          <w:rFonts w:cstheme="minorBidi"/>
          <w:i/>
          <w:iCs/>
          <w:shd w:val="clear" w:color="auto" w:fill="auto"/>
        </w:rPr>
      </w:pPr>
      <w:r w:rsidRPr="00625C02">
        <w:rPr>
          <w:bCs/>
          <w:shd w:val="clear" w:color="auto" w:fill="auto"/>
        </w:rPr>
        <w:lastRenderedPageBreak/>
        <w:t>Beslissingsmogelijkheden</w:t>
      </w:r>
      <w:r w:rsidRPr="00625C02">
        <w:rPr>
          <w:shd w:val="clear" w:color="auto" w:fill="auto"/>
        </w:rPr>
        <w:t xml:space="preserve"> op basis van het VGM van het leerjaar zijn:</w:t>
      </w:r>
    </w:p>
    <w:p w14:paraId="582D049B" w14:textId="76637033" w:rsidR="002E0AF0" w:rsidRPr="00625C02" w:rsidRDefault="002E0AF0" w:rsidP="005D3EA6">
      <w:pPr>
        <w:numPr>
          <w:ilvl w:val="0"/>
          <w:numId w:val="19"/>
        </w:numPr>
        <w:tabs>
          <w:tab w:val="left" w:pos="284"/>
        </w:tabs>
        <w:spacing w:before="100" w:after="0" w:line="276" w:lineRule="auto"/>
        <w:ind w:right="2899" w:hanging="720"/>
        <w:contextualSpacing/>
        <w:jc w:val="both"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="Calibri"/>
          <w:b/>
          <w:shd w:val="clear" w:color="auto" w:fill="auto"/>
        </w:rPr>
        <w:t xml:space="preserve">Bevorderen naar </w:t>
      </w:r>
      <w:r w:rsidR="005D3EA6" w:rsidRPr="00625C02">
        <w:rPr>
          <w:rFonts w:eastAsiaTheme="minorEastAsia" w:cs="Calibri"/>
          <w:b/>
          <w:shd w:val="clear" w:color="auto" w:fill="auto"/>
        </w:rPr>
        <w:t>basis</w:t>
      </w:r>
      <w:r w:rsidR="000F2555">
        <w:rPr>
          <w:rFonts w:eastAsiaTheme="minorEastAsia" w:cs="Calibri"/>
          <w:b/>
          <w:shd w:val="clear" w:color="auto" w:fill="auto"/>
        </w:rPr>
        <w:t>beroepsgerichte leerweg</w:t>
      </w:r>
      <w:r w:rsidR="005D3EA6" w:rsidRPr="00625C02">
        <w:rPr>
          <w:rFonts w:eastAsiaTheme="minorEastAsia" w:cs="Calibri"/>
          <w:b/>
          <w:shd w:val="clear" w:color="auto" w:fill="auto"/>
        </w:rPr>
        <w:t xml:space="preserve"> </w:t>
      </w:r>
      <w:r w:rsidRPr="00625C02">
        <w:rPr>
          <w:rFonts w:eastAsiaTheme="minorEastAsia" w:cs="Calibri"/>
          <w:b/>
          <w:shd w:val="clear" w:color="auto" w:fill="auto"/>
        </w:rPr>
        <w:t>2</w:t>
      </w:r>
      <w:r w:rsidRPr="00625C02">
        <w:rPr>
          <w:rFonts w:eastAsiaTheme="minorEastAsia" w:cs="Calibri"/>
          <w:shd w:val="clear" w:color="auto" w:fill="auto"/>
        </w:rPr>
        <w:t>:</w:t>
      </w:r>
    </w:p>
    <w:p w14:paraId="5216914A" w14:textId="77777777" w:rsidR="002E0AF0" w:rsidRPr="00625C02" w:rsidRDefault="002E0AF0" w:rsidP="005D3EA6">
      <w:pPr>
        <w:spacing w:after="0" w:line="276" w:lineRule="auto"/>
        <w:ind w:right="2899" w:firstLine="284"/>
        <w:contextualSpacing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="Calibri"/>
          <w:shd w:val="clear" w:color="auto" w:fill="auto"/>
        </w:rPr>
        <w:t>Als er voldaan wordt aan alle volgende voorwaarden:</w:t>
      </w:r>
    </w:p>
    <w:p w14:paraId="46D09BB3" w14:textId="77777777" w:rsidR="002E0AF0" w:rsidRPr="00625C02" w:rsidRDefault="002E0AF0" w:rsidP="005D3EA6">
      <w:pPr>
        <w:spacing w:after="0" w:line="276" w:lineRule="auto"/>
        <w:ind w:right="2899" w:firstLine="284"/>
        <w:contextualSpacing/>
        <w:rPr>
          <w:rFonts w:eastAsiaTheme="minorEastAsia" w:cs="Calibri"/>
          <w:shd w:val="clear" w:color="auto" w:fill="auto"/>
        </w:rPr>
      </w:pPr>
    </w:p>
    <w:p w14:paraId="4BF1F75F" w14:textId="77777777" w:rsidR="002E0AF0" w:rsidRPr="00625C02" w:rsidRDefault="002E0AF0" w:rsidP="005D3EA6">
      <w:pPr>
        <w:pStyle w:val="Stijl4"/>
        <w:numPr>
          <w:ilvl w:val="0"/>
          <w:numId w:val="24"/>
        </w:numPr>
        <w:spacing w:line="276" w:lineRule="auto"/>
        <w:rPr>
          <w:rFonts w:eastAsiaTheme="minorEastAsia"/>
        </w:rPr>
      </w:pPr>
      <w:r w:rsidRPr="00625C02">
        <w:rPr>
          <w:rFonts w:eastAsiaTheme="minorEastAsia"/>
        </w:rPr>
        <w:t xml:space="preserve">Op sociaal/emotioneel gebied en qua studievaardigheden is de leerling positief beoordeeld. </w:t>
      </w:r>
    </w:p>
    <w:p w14:paraId="1CABCD15" w14:textId="77777777" w:rsidR="002E0AF0" w:rsidRPr="00625C02" w:rsidRDefault="002E0AF0" w:rsidP="005D3EA6">
      <w:pPr>
        <w:pStyle w:val="Stijl4"/>
        <w:numPr>
          <w:ilvl w:val="0"/>
          <w:numId w:val="24"/>
        </w:numPr>
        <w:spacing w:line="276" w:lineRule="auto"/>
        <w:rPr>
          <w:rFonts w:eastAsiaTheme="minorEastAsia"/>
        </w:rPr>
      </w:pPr>
      <w:r w:rsidRPr="00625C02">
        <w:rPr>
          <w:rFonts w:eastAsiaTheme="minorEastAsia"/>
        </w:rPr>
        <w:t>Er staan hooguit drie gewogen onvoldoendes bij alle leergebieden.</w:t>
      </w:r>
    </w:p>
    <w:p w14:paraId="05E762BE" w14:textId="77777777" w:rsidR="002E0AF0" w:rsidRPr="00625C02" w:rsidRDefault="002E0AF0" w:rsidP="005D3EA6">
      <w:pPr>
        <w:pStyle w:val="Stijl4"/>
        <w:numPr>
          <w:ilvl w:val="0"/>
          <w:numId w:val="24"/>
        </w:numPr>
        <w:spacing w:line="276" w:lineRule="auto"/>
        <w:rPr>
          <w:rFonts w:eastAsiaTheme="minorEastAsia"/>
        </w:rPr>
      </w:pPr>
      <w:r w:rsidRPr="00625C02">
        <w:rPr>
          <w:rFonts w:eastAsiaTheme="minorEastAsia"/>
        </w:rPr>
        <w:t xml:space="preserve">Voor het vak Nederlands is een 5,0 of hoger behaald. </w:t>
      </w:r>
    </w:p>
    <w:p w14:paraId="18C3CAC6" w14:textId="77777777" w:rsidR="002E0AF0" w:rsidRPr="00625C02" w:rsidRDefault="002E0AF0" w:rsidP="005D3EA6">
      <w:pPr>
        <w:pStyle w:val="Stijl4"/>
        <w:numPr>
          <w:ilvl w:val="0"/>
          <w:numId w:val="24"/>
        </w:numPr>
        <w:spacing w:line="276" w:lineRule="auto"/>
        <w:rPr>
          <w:rFonts w:eastAsiaTheme="minorEastAsia"/>
        </w:rPr>
      </w:pPr>
      <w:r w:rsidRPr="00625C02">
        <w:rPr>
          <w:rFonts w:eastAsiaTheme="minorEastAsia"/>
        </w:rPr>
        <w:t>Het GTL is tenminste 5,5.</w:t>
      </w:r>
    </w:p>
    <w:p w14:paraId="2A46C6CD" w14:textId="77777777" w:rsidR="002E0AF0" w:rsidRPr="00625C02" w:rsidRDefault="002E0AF0" w:rsidP="005D3EA6">
      <w:pPr>
        <w:pStyle w:val="Stijl4"/>
        <w:numPr>
          <w:ilvl w:val="0"/>
          <w:numId w:val="24"/>
        </w:numPr>
        <w:spacing w:line="276" w:lineRule="auto"/>
        <w:rPr>
          <w:rFonts w:eastAsiaTheme="minorEastAsia"/>
        </w:rPr>
      </w:pPr>
      <w:proofErr w:type="spellStart"/>
      <w:r w:rsidRPr="00625C02">
        <w:rPr>
          <w:rFonts w:eastAsiaTheme="minorEastAsia"/>
        </w:rPr>
        <w:t>BeVo</w:t>
      </w:r>
      <w:proofErr w:type="spellEnd"/>
      <w:r w:rsidRPr="00625C02">
        <w:rPr>
          <w:rFonts w:eastAsiaTheme="minorEastAsia"/>
        </w:rPr>
        <w:t xml:space="preserve"> als Comenius in Company tenminste een 5,5.</w:t>
      </w:r>
    </w:p>
    <w:p w14:paraId="78457B23" w14:textId="77777777" w:rsidR="002E0AF0" w:rsidRPr="00625C02" w:rsidRDefault="002E0AF0" w:rsidP="005D3EA6">
      <w:pPr>
        <w:pStyle w:val="Stijl4"/>
        <w:numPr>
          <w:ilvl w:val="0"/>
          <w:numId w:val="24"/>
        </w:numPr>
        <w:spacing w:line="276" w:lineRule="auto"/>
        <w:rPr>
          <w:rFonts w:eastAsiaTheme="minorEastAsia"/>
        </w:rPr>
      </w:pPr>
      <w:r w:rsidRPr="00625C02">
        <w:rPr>
          <w:rFonts w:eastAsiaTheme="minorEastAsia"/>
        </w:rPr>
        <w:t xml:space="preserve">Rekenen, </w:t>
      </w:r>
      <w:proofErr w:type="spellStart"/>
      <w:r w:rsidRPr="00625C02">
        <w:rPr>
          <w:rFonts w:eastAsiaTheme="minorEastAsia"/>
        </w:rPr>
        <w:t>Frysk</w:t>
      </w:r>
      <w:proofErr w:type="spellEnd"/>
      <w:r w:rsidRPr="00625C02">
        <w:rPr>
          <w:rFonts w:eastAsiaTheme="minorEastAsia"/>
        </w:rPr>
        <w:t xml:space="preserve">, GLV en LO  zijn beoordeeld met V of G. </w:t>
      </w:r>
    </w:p>
    <w:p w14:paraId="1C91F7A9" w14:textId="77777777" w:rsidR="002E0AF0" w:rsidRPr="00625C02" w:rsidRDefault="002E0AF0" w:rsidP="005D3EA6">
      <w:pPr>
        <w:tabs>
          <w:tab w:val="left" w:pos="240"/>
          <w:tab w:val="left" w:pos="720"/>
        </w:tabs>
        <w:spacing w:after="0" w:line="276" w:lineRule="auto"/>
        <w:ind w:left="1080" w:right="141"/>
        <w:contextualSpacing/>
        <w:jc w:val="both"/>
        <w:rPr>
          <w:rFonts w:eastAsiaTheme="minorEastAsia" w:cs="Calibri"/>
          <w:shd w:val="clear" w:color="auto" w:fill="auto"/>
        </w:rPr>
      </w:pPr>
    </w:p>
    <w:p w14:paraId="61F50503" w14:textId="77777777" w:rsidR="005D3EA6" w:rsidRDefault="002E0AF0" w:rsidP="005D3EA6">
      <w:pPr>
        <w:numPr>
          <w:ilvl w:val="0"/>
          <w:numId w:val="19"/>
        </w:numPr>
        <w:tabs>
          <w:tab w:val="left" w:pos="240"/>
          <w:tab w:val="left" w:pos="426"/>
        </w:tabs>
        <w:spacing w:before="100" w:after="200" w:line="276" w:lineRule="auto"/>
        <w:ind w:right="141" w:hanging="720"/>
        <w:contextualSpacing/>
        <w:rPr>
          <w:rFonts w:eastAsiaTheme="minorEastAsia" w:cs="Calibri"/>
          <w:b/>
          <w:bCs/>
          <w:shd w:val="clear" w:color="auto" w:fill="auto"/>
        </w:rPr>
      </w:pPr>
      <w:r w:rsidRPr="00625C02">
        <w:rPr>
          <w:rFonts w:eastAsiaTheme="minorEastAsia" w:cs="Calibri"/>
          <w:b/>
          <w:bCs/>
          <w:shd w:val="clear" w:color="auto" w:fill="auto"/>
        </w:rPr>
        <w:t>Bespreekgeval:</w:t>
      </w:r>
    </w:p>
    <w:p w14:paraId="1A287F0C" w14:textId="7D7A2477" w:rsidR="002E0AF0" w:rsidRPr="005D3EA6" w:rsidRDefault="002E0AF0" w:rsidP="005D3EA6">
      <w:pPr>
        <w:tabs>
          <w:tab w:val="left" w:pos="240"/>
          <w:tab w:val="left" w:pos="426"/>
        </w:tabs>
        <w:spacing w:before="100" w:after="200" w:line="276" w:lineRule="auto"/>
        <w:ind w:left="240" w:right="141"/>
        <w:contextualSpacing/>
        <w:rPr>
          <w:rFonts w:eastAsiaTheme="minorEastAsia" w:cs="Calibri"/>
          <w:b/>
          <w:bCs/>
          <w:shd w:val="clear" w:color="auto" w:fill="auto"/>
        </w:rPr>
      </w:pPr>
      <w:r w:rsidRPr="005D3EA6">
        <w:rPr>
          <w:rFonts w:eastAsiaTheme="minorEastAsia" w:cs="Calibri"/>
          <w:shd w:val="clear" w:color="auto" w:fill="auto"/>
        </w:rPr>
        <w:t xml:space="preserve">Wanneer de leerling niet voldoet aan één of meerdere voorwaarden van </w:t>
      </w:r>
      <w:r w:rsidRPr="005D3EA6">
        <w:rPr>
          <w:rFonts w:eastAsiaTheme="minorEastAsia" w:cs="Calibri"/>
          <w:b/>
          <w:bCs/>
          <w:shd w:val="clear" w:color="auto" w:fill="auto"/>
        </w:rPr>
        <w:t xml:space="preserve">a1 t/m </w:t>
      </w:r>
      <w:r w:rsidR="005D3EA6">
        <w:rPr>
          <w:rFonts w:eastAsiaTheme="minorEastAsia" w:cs="Calibri"/>
          <w:b/>
          <w:bCs/>
          <w:shd w:val="clear" w:color="auto" w:fill="auto"/>
        </w:rPr>
        <w:t>a</w:t>
      </w:r>
      <w:r w:rsidRPr="005D3EA6">
        <w:rPr>
          <w:rFonts w:eastAsiaTheme="minorEastAsia" w:cs="Calibri"/>
          <w:b/>
          <w:bCs/>
          <w:shd w:val="clear" w:color="auto" w:fill="auto"/>
        </w:rPr>
        <w:t>6</w:t>
      </w:r>
      <w:r w:rsidRPr="005D3EA6">
        <w:rPr>
          <w:rFonts w:eastAsiaTheme="minorEastAsia" w:cs="Calibri"/>
          <w:shd w:val="clear" w:color="auto" w:fill="auto"/>
        </w:rPr>
        <w:t xml:space="preserve"> dient de leerling te worden besproken. </w:t>
      </w:r>
    </w:p>
    <w:p w14:paraId="1E9E9D71" w14:textId="77777777" w:rsidR="002E0AF0" w:rsidRPr="00E10B01" w:rsidRDefault="002E0AF0" w:rsidP="005D3EA6">
      <w:pPr>
        <w:tabs>
          <w:tab w:val="left" w:pos="240"/>
          <w:tab w:val="left" w:pos="720"/>
        </w:tabs>
        <w:spacing w:before="100" w:after="200" w:line="276" w:lineRule="auto"/>
        <w:ind w:left="240" w:right="141"/>
        <w:rPr>
          <w:rFonts w:eastAsia="Yu Mincho"/>
          <w:shd w:val="clear" w:color="auto" w:fill="auto"/>
        </w:rPr>
      </w:pPr>
      <w:r w:rsidRPr="00625C02">
        <w:rPr>
          <w:rFonts w:eastAsia="Calibri" w:cs="Calibri"/>
          <w:shd w:val="clear" w:color="auto" w:fill="auto"/>
        </w:rPr>
        <w:t>Deze bespreking moet resulteren in één van de onderstaande besluiten:</w:t>
      </w:r>
    </w:p>
    <w:p w14:paraId="460AC6BA" w14:textId="77777777" w:rsidR="002E0AF0" w:rsidRPr="00625C02" w:rsidRDefault="002E0AF0" w:rsidP="005D3EA6">
      <w:pPr>
        <w:pStyle w:val="Stijl4"/>
        <w:numPr>
          <w:ilvl w:val="0"/>
          <w:numId w:val="25"/>
        </w:numPr>
        <w:spacing w:line="276" w:lineRule="auto"/>
        <w:rPr>
          <w:rFonts w:eastAsiaTheme="minorEastAsia"/>
          <w:lang w:val="en-US"/>
        </w:rPr>
      </w:pPr>
      <w:proofErr w:type="spellStart"/>
      <w:r w:rsidRPr="00625C02">
        <w:rPr>
          <w:rFonts w:eastAsiaTheme="minorEastAsia"/>
          <w:lang w:val="en-US"/>
        </w:rPr>
        <w:t>Doorstromen</w:t>
      </w:r>
      <w:proofErr w:type="spellEnd"/>
      <w:r w:rsidRPr="00625C02">
        <w:rPr>
          <w:rFonts w:eastAsiaTheme="minorEastAsia"/>
          <w:lang w:val="en-US"/>
        </w:rPr>
        <w:t xml:space="preserve"> </w:t>
      </w:r>
      <w:proofErr w:type="spellStart"/>
      <w:r w:rsidRPr="00625C02">
        <w:rPr>
          <w:rFonts w:eastAsiaTheme="minorEastAsia"/>
          <w:lang w:val="en-US"/>
        </w:rPr>
        <w:t>naar</w:t>
      </w:r>
      <w:proofErr w:type="spellEnd"/>
      <w:r w:rsidRPr="00625C02">
        <w:rPr>
          <w:rFonts w:eastAsiaTheme="minorEastAsia"/>
          <w:lang w:val="en-US"/>
        </w:rPr>
        <w:t xml:space="preserve"> Pro 2</w:t>
      </w:r>
    </w:p>
    <w:p w14:paraId="26769CC5" w14:textId="5EC3188F" w:rsidR="002E0AF0" w:rsidRPr="00625C02" w:rsidRDefault="002E0AF0" w:rsidP="005D3EA6">
      <w:pPr>
        <w:pStyle w:val="Stijl4"/>
        <w:numPr>
          <w:ilvl w:val="0"/>
          <w:numId w:val="25"/>
        </w:numPr>
        <w:spacing w:line="276" w:lineRule="auto"/>
        <w:rPr>
          <w:rFonts w:eastAsiaTheme="minorEastAsia"/>
          <w:lang w:val="en-US"/>
        </w:rPr>
      </w:pPr>
      <w:proofErr w:type="spellStart"/>
      <w:r w:rsidRPr="00625C02">
        <w:rPr>
          <w:rFonts w:eastAsiaTheme="minorEastAsia"/>
          <w:lang w:val="en-US"/>
        </w:rPr>
        <w:t>Bevorderen</w:t>
      </w:r>
      <w:proofErr w:type="spellEnd"/>
      <w:r w:rsidRPr="00625C02">
        <w:rPr>
          <w:rFonts w:eastAsiaTheme="minorEastAsia"/>
          <w:lang w:val="en-US"/>
        </w:rPr>
        <w:t xml:space="preserve"> </w:t>
      </w:r>
      <w:proofErr w:type="spellStart"/>
      <w:r w:rsidRPr="00625C02">
        <w:rPr>
          <w:rFonts w:eastAsiaTheme="minorEastAsia"/>
          <w:lang w:val="en-US"/>
        </w:rPr>
        <w:t>naar</w:t>
      </w:r>
      <w:proofErr w:type="spellEnd"/>
      <w:r w:rsidRPr="00625C02">
        <w:rPr>
          <w:rFonts w:eastAsiaTheme="minorEastAsia"/>
          <w:lang w:val="en-US"/>
        </w:rPr>
        <w:t xml:space="preserve"> </w:t>
      </w:r>
      <w:r w:rsidR="000F2555" w:rsidRPr="00625C02">
        <w:rPr>
          <w:rFonts w:eastAsiaTheme="minorEastAsia"/>
        </w:rPr>
        <w:t>basis</w:t>
      </w:r>
      <w:r w:rsidR="000F2555">
        <w:rPr>
          <w:rFonts w:eastAsiaTheme="minorEastAsia"/>
        </w:rPr>
        <w:t>beroepsgerichte leerweg</w:t>
      </w:r>
      <w:r w:rsidR="000F2555" w:rsidRPr="00625C02">
        <w:rPr>
          <w:rFonts w:eastAsiaTheme="minorEastAsia"/>
          <w:lang w:val="en-US"/>
        </w:rPr>
        <w:t xml:space="preserve"> </w:t>
      </w:r>
      <w:r w:rsidRPr="00625C02">
        <w:rPr>
          <w:rFonts w:eastAsiaTheme="minorEastAsia"/>
          <w:lang w:val="en-US"/>
        </w:rPr>
        <w:t xml:space="preserve">2 </w:t>
      </w:r>
    </w:p>
    <w:p w14:paraId="2F690B2F" w14:textId="25A49370" w:rsidR="002E0AF0" w:rsidRPr="00625C02" w:rsidRDefault="002E0AF0" w:rsidP="005D3EA6">
      <w:pPr>
        <w:pStyle w:val="Stijl4"/>
        <w:numPr>
          <w:ilvl w:val="0"/>
          <w:numId w:val="25"/>
        </w:numPr>
        <w:spacing w:line="276" w:lineRule="auto"/>
        <w:rPr>
          <w:rFonts w:eastAsiaTheme="minorEastAsia"/>
          <w:color w:val="000000" w:themeColor="text1"/>
        </w:rPr>
      </w:pPr>
      <w:r w:rsidRPr="00625C02">
        <w:rPr>
          <w:rFonts w:eastAsiaTheme="minorEastAsia"/>
        </w:rPr>
        <w:t xml:space="preserve">Doubleren in </w:t>
      </w:r>
      <w:proofErr w:type="spellStart"/>
      <w:r w:rsidRPr="00625C02">
        <w:rPr>
          <w:rFonts w:eastAsiaTheme="minorEastAsia"/>
        </w:rPr>
        <w:t>ProV</w:t>
      </w:r>
      <w:proofErr w:type="spellEnd"/>
      <w:r w:rsidR="005D3EA6">
        <w:rPr>
          <w:rFonts w:eastAsiaTheme="minorEastAsia"/>
        </w:rPr>
        <w:t xml:space="preserve"> </w:t>
      </w:r>
      <w:r w:rsidRPr="00625C02">
        <w:rPr>
          <w:rFonts w:eastAsiaTheme="minorEastAsia"/>
        </w:rPr>
        <w:t>1</w:t>
      </w:r>
    </w:p>
    <w:p w14:paraId="6BDEC6D7" w14:textId="3FF1F569" w:rsidR="002E0AF0" w:rsidRPr="00625C02" w:rsidRDefault="002E0AF0" w:rsidP="005D3EA6">
      <w:pPr>
        <w:tabs>
          <w:tab w:val="left" w:pos="240"/>
          <w:tab w:val="left" w:pos="426"/>
        </w:tabs>
        <w:spacing w:before="100" w:after="200" w:line="276" w:lineRule="auto"/>
        <w:ind w:left="240" w:right="141"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="Calibri"/>
          <w:shd w:val="clear" w:color="auto" w:fill="auto"/>
        </w:rPr>
        <w:t xml:space="preserve">Indien aan punt </w:t>
      </w:r>
      <w:r w:rsidRPr="00C745BF">
        <w:rPr>
          <w:rFonts w:eastAsiaTheme="minorEastAsia" w:cs="Calibri"/>
          <w:b/>
          <w:bCs/>
          <w:shd w:val="clear" w:color="auto" w:fill="auto"/>
        </w:rPr>
        <w:t>a3</w:t>
      </w:r>
      <w:r w:rsidRPr="00625C02">
        <w:rPr>
          <w:rFonts w:eastAsiaTheme="minorEastAsia" w:cs="Calibri"/>
          <w:shd w:val="clear" w:color="auto" w:fill="auto"/>
        </w:rPr>
        <w:t xml:space="preserve"> niet wordt voldaan, is het volgen van </w:t>
      </w:r>
      <w:proofErr w:type="spellStart"/>
      <w:r w:rsidRPr="00625C02">
        <w:rPr>
          <w:rFonts w:eastAsiaTheme="minorEastAsia" w:cs="Calibri"/>
          <w:shd w:val="clear" w:color="auto" w:fill="auto"/>
        </w:rPr>
        <w:t>StudiePunt</w:t>
      </w:r>
      <w:proofErr w:type="spellEnd"/>
      <w:r w:rsidR="000F2555">
        <w:rPr>
          <w:rFonts w:eastAsiaTheme="minorEastAsia" w:cs="Calibri"/>
          <w:shd w:val="clear" w:color="auto" w:fill="auto"/>
        </w:rPr>
        <w:t>-</w:t>
      </w:r>
      <w:r w:rsidRPr="00625C02">
        <w:rPr>
          <w:rFonts w:eastAsiaTheme="minorEastAsia" w:cs="Calibri"/>
          <w:shd w:val="clear" w:color="auto" w:fill="auto"/>
        </w:rPr>
        <w:t xml:space="preserve">lessen Nederlands in het volgende leerjaar verplicht indien bevorderd naar </w:t>
      </w:r>
      <w:r w:rsidR="000F2555" w:rsidRPr="00625C02">
        <w:rPr>
          <w:rFonts w:eastAsiaTheme="minorEastAsia" w:cs="Calibri"/>
          <w:shd w:val="clear" w:color="auto" w:fill="auto"/>
        </w:rPr>
        <w:t>basis</w:t>
      </w:r>
      <w:r w:rsidR="000F2555">
        <w:rPr>
          <w:rFonts w:eastAsiaTheme="minorEastAsia" w:cs="Calibri"/>
          <w:shd w:val="clear" w:color="auto" w:fill="auto"/>
        </w:rPr>
        <w:t>beroepsgerichte leerweg</w:t>
      </w:r>
      <w:r w:rsidR="000F2555" w:rsidRPr="00625C02">
        <w:rPr>
          <w:rFonts w:eastAsiaTheme="minorEastAsia" w:cs="Calibri"/>
          <w:shd w:val="clear" w:color="auto" w:fill="auto"/>
        </w:rPr>
        <w:t xml:space="preserve"> </w:t>
      </w:r>
      <w:r w:rsidRPr="00625C02">
        <w:rPr>
          <w:rFonts w:eastAsiaTheme="minorEastAsia" w:cs="Calibri"/>
          <w:shd w:val="clear" w:color="auto" w:fill="auto"/>
        </w:rPr>
        <w:t>2.</w:t>
      </w:r>
    </w:p>
    <w:p w14:paraId="65D0B03D" w14:textId="35B8E38A" w:rsidR="002E0AF0" w:rsidRPr="00625C02" w:rsidRDefault="002E0AF0" w:rsidP="005D3EA6">
      <w:pPr>
        <w:pStyle w:val="Stijl3"/>
        <w:spacing w:line="276" w:lineRule="auto"/>
        <w:rPr>
          <w:shd w:val="clear" w:color="auto" w:fill="auto"/>
        </w:rPr>
      </w:pPr>
      <w:r w:rsidRPr="00625C02">
        <w:rPr>
          <w:shd w:val="clear" w:color="auto" w:fill="auto"/>
        </w:rPr>
        <w:t>Ten</w:t>
      </w:r>
      <w:r w:rsidR="005D3EA6">
        <w:rPr>
          <w:shd w:val="clear" w:color="auto" w:fill="auto"/>
        </w:rPr>
        <w:t xml:space="preserve"> </w:t>
      </w:r>
      <w:r w:rsidRPr="00625C02">
        <w:rPr>
          <w:shd w:val="clear" w:color="auto" w:fill="auto"/>
        </w:rPr>
        <w:t>slotte</w:t>
      </w:r>
      <w:r w:rsidR="00C745BF">
        <w:rPr>
          <w:shd w:val="clear" w:color="auto" w:fill="auto"/>
        </w:rPr>
        <w:t>:</w:t>
      </w:r>
    </w:p>
    <w:p w14:paraId="08BC0559" w14:textId="77777777" w:rsidR="002E0AF0" w:rsidRPr="00625C02" w:rsidRDefault="002E0AF0" w:rsidP="005D3EA6">
      <w:pPr>
        <w:tabs>
          <w:tab w:val="left" w:pos="240"/>
          <w:tab w:val="left" w:pos="720"/>
        </w:tabs>
        <w:spacing w:before="100" w:after="200" w:line="276" w:lineRule="auto"/>
        <w:ind w:right="1374"/>
        <w:jc w:val="both"/>
        <w:rPr>
          <w:rFonts w:eastAsia="Calibri" w:cs="Calibri"/>
          <w:shd w:val="clear" w:color="auto" w:fill="auto"/>
        </w:rPr>
      </w:pPr>
      <w:r w:rsidRPr="00625C02">
        <w:rPr>
          <w:rFonts w:eastAsia="Calibri" w:cs="Calibri"/>
          <w:shd w:val="clear" w:color="auto" w:fill="auto"/>
        </w:rPr>
        <w:t>Van alle bovenstaande regelingen kan worden afgeweken indien er sprake is van buitengewone omstandigheden, dit uiteindelijk ter beoordeling van de directie.</w:t>
      </w:r>
    </w:p>
    <w:p w14:paraId="37988540" w14:textId="5234F708" w:rsidR="002E0AF0" w:rsidRPr="005D3EA6" w:rsidRDefault="002E0AF0" w:rsidP="005D3EA6">
      <w:pPr>
        <w:pStyle w:val="Stijl3"/>
        <w:spacing w:line="276" w:lineRule="auto"/>
        <w:rPr>
          <w:shd w:val="clear" w:color="auto" w:fill="auto"/>
        </w:rPr>
      </w:pPr>
      <w:r w:rsidRPr="005D3EA6">
        <w:rPr>
          <w:shd w:val="clear" w:color="auto" w:fill="auto"/>
        </w:rPr>
        <w:t xml:space="preserve">Gebruikte </w:t>
      </w:r>
      <w:r w:rsidR="005D3EA6">
        <w:rPr>
          <w:shd w:val="clear" w:color="auto" w:fill="auto"/>
        </w:rPr>
        <w:t>a</w:t>
      </w:r>
      <w:r w:rsidRPr="005D3EA6">
        <w:rPr>
          <w:shd w:val="clear" w:color="auto" w:fill="auto"/>
        </w:rPr>
        <w:t>fkortingen:</w:t>
      </w:r>
    </w:p>
    <w:p w14:paraId="713CC156" w14:textId="77777777" w:rsidR="002E0AF0" w:rsidRPr="00625C02" w:rsidRDefault="002E0AF0" w:rsidP="005D3EA6">
      <w:pPr>
        <w:spacing w:after="0" w:line="276" w:lineRule="auto"/>
        <w:rPr>
          <w:rFonts w:eastAsiaTheme="minorEastAsia" w:cstheme="minorBidi"/>
          <w:shd w:val="clear" w:color="auto" w:fill="auto"/>
        </w:rPr>
      </w:pPr>
      <w:r w:rsidRPr="00625C02">
        <w:rPr>
          <w:rFonts w:eastAsiaTheme="minorEastAsia" w:cstheme="minorBidi"/>
          <w:shd w:val="clear" w:color="auto" w:fill="auto"/>
        </w:rPr>
        <w:t>GTL = Gemiddelde Theoretische Leergebieden/vakken</w:t>
      </w:r>
    </w:p>
    <w:p w14:paraId="42D1FF52" w14:textId="77777777" w:rsidR="002E0AF0" w:rsidRPr="00625C02" w:rsidRDefault="002E0AF0" w:rsidP="005D3EA6">
      <w:pPr>
        <w:spacing w:after="0" w:line="276" w:lineRule="auto"/>
        <w:rPr>
          <w:rFonts w:eastAsiaTheme="minorEastAsia" w:cstheme="minorBidi"/>
          <w:shd w:val="clear" w:color="auto" w:fill="auto"/>
        </w:rPr>
      </w:pPr>
      <w:r w:rsidRPr="00625C02">
        <w:rPr>
          <w:rFonts w:eastAsiaTheme="minorEastAsia" w:cstheme="minorBidi"/>
          <w:shd w:val="clear" w:color="auto" w:fill="auto"/>
        </w:rPr>
        <w:t>GPL = Gemiddelde Praktische Leergebieden/vakken</w:t>
      </w:r>
    </w:p>
    <w:p w14:paraId="0D3CC907" w14:textId="77777777" w:rsidR="002E0AF0" w:rsidRPr="00625C02" w:rsidRDefault="002E0AF0" w:rsidP="005D3EA6">
      <w:pPr>
        <w:spacing w:after="0" w:line="276" w:lineRule="auto"/>
        <w:rPr>
          <w:rFonts w:eastAsiaTheme="minorEastAsia" w:cstheme="minorBidi"/>
          <w:shd w:val="clear" w:color="auto" w:fill="auto"/>
        </w:rPr>
      </w:pPr>
      <w:r w:rsidRPr="00625C02">
        <w:rPr>
          <w:rFonts w:eastAsiaTheme="minorEastAsia" w:cstheme="minorBidi"/>
          <w:shd w:val="clear" w:color="auto" w:fill="auto"/>
        </w:rPr>
        <w:t>AG = Algeheel Gemiddelde -&gt; (GTL + GPL)/2</w:t>
      </w:r>
    </w:p>
    <w:p w14:paraId="6FF8DC05" w14:textId="77777777" w:rsidR="002E0AF0" w:rsidRPr="00625C02" w:rsidRDefault="002E0AF0" w:rsidP="005D3EA6">
      <w:pPr>
        <w:spacing w:after="0" w:line="276" w:lineRule="auto"/>
        <w:rPr>
          <w:rFonts w:eastAsiaTheme="minorEastAsia" w:cstheme="minorBidi"/>
          <w:shd w:val="clear" w:color="auto" w:fill="auto"/>
        </w:rPr>
      </w:pPr>
      <w:r w:rsidRPr="00625C02">
        <w:rPr>
          <w:rFonts w:eastAsiaTheme="minorEastAsia" w:cstheme="minorBidi"/>
          <w:shd w:val="clear" w:color="auto" w:fill="auto"/>
        </w:rPr>
        <w:t>NE = Nederlands</w:t>
      </w:r>
    </w:p>
    <w:p w14:paraId="391D9AC9" w14:textId="77777777" w:rsidR="002E0AF0" w:rsidRPr="00625C02" w:rsidRDefault="002E0AF0" w:rsidP="005D3EA6">
      <w:pPr>
        <w:spacing w:after="0" w:line="276" w:lineRule="auto"/>
        <w:rPr>
          <w:rFonts w:eastAsiaTheme="minorEastAsia" w:cstheme="minorBidi"/>
          <w:shd w:val="clear" w:color="auto" w:fill="auto"/>
        </w:rPr>
      </w:pPr>
      <w:r w:rsidRPr="00625C02">
        <w:rPr>
          <w:rFonts w:eastAsiaTheme="minorEastAsia" w:cstheme="minorBidi"/>
          <w:shd w:val="clear" w:color="auto" w:fill="auto"/>
        </w:rPr>
        <w:t>EN = Engels</w:t>
      </w:r>
    </w:p>
    <w:p w14:paraId="3FC7EB4F" w14:textId="3865B431" w:rsidR="002E0AF0" w:rsidRPr="00625C02" w:rsidRDefault="002E0AF0" w:rsidP="005D3EA6">
      <w:pPr>
        <w:spacing w:after="0" w:line="276" w:lineRule="auto"/>
        <w:rPr>
          <w:rFonts w:eastAsiaTheme="minorEastAsia" w:cstheme="minorBidi"/>
          <w:shd w:val="clear" w:color="auto" w:fill="auto"/>
        </w:rPr>
      </w:pPr>
      <w:r w:rsidRPr="00625C02">
        <w:rPr>
          <w:rFonts w:eastAsiaTheme="minorEastAsia" w:cstheme="minorBidi"/>
          <w:shd w:val="clear" w:color="auto" w:fill="auto"/>
        </w:rPr>
        <w:t xml:space="preserve">M&amp;M = </w:t>
      </w:r>
      <w:r w:rsidR="000F2555" w:rsidRPr="00625C02">
        <w:rPr>
          <w:rFonts w:eastAsiaTheme="minorEastAsia" w:cstheme="minorBidi"/>
          <w:shd w:val="clear" w:color="auto" w:fill="auto"/>
        </w:rPr>
        <w:t>mens en maatschappij</w:t>
      </w:r>
    </w:p>
    <w:p w14:paraId="739B0AD1" w14:textId="18F897D7" w:rsidR="002E0AF0" w:rsidRPr="00625C02" w:rsidRDefault="002E0AF0" w:rsidP="005D3EA6">
      <w:pPr>
        <w:spacing w:after="0" w:line="276" w:lineRule="auto"/>
        <w:rPr>
          <w:rFonts w:eastAsiaTheme="minorEastAsia" w:cstheme="minorBidi"/>
          <w:shd w:val="clear" w:color="auto" w:fill="auto"/>
        </w:rPr>
      </w:pPr>
      <w:proofErr w:type="spellStart"/>
      <w:r w:rsidRPr="00625C02">
        <w:rPr>
          <w:rFonts w:eastAsiaTheme="minorEastAsia" w:cstheme="minorBidi"/>
          <w:shd w:val="clear" w:color="auto" w:fill="auto"/>
        </w:rPr>
        <w:t>BinaSk</w:t>
      </w:r>
      <w:proofErr w:type="spellEnd"/>
      <w:r w:rsidRPr="00625C02">
        <w:rPr>
          <w:rFonts w:eastAsiaTheme="minorEastAsia" w:cstheme="minorBidi"/>
          <w:shd w:val="clear" w:color="auto" w:fill="auto"/>
        </w:rPr>
        <w:t xml:space="preserve"> = </w:t>
      </w:r>
      <w:r w:rsidR="000F2555" w:rsidRPr="00625C02">
        <w:rPr>
          <w:rFonts w:eastAsiaTheme="minorEastAsia" w:cstheme="minorBidi"/>
          <w:shd w:val="clear" w:color="auto" w:fill="auto"/>
        </w:rPr>
        <w:t>biologie, natuur- en scheikunde</w:t>
      </w:r>
    </w:p>
    <w:p w14:paraId="1DFADAF4" w14:textId="746FAC39" w:rsidR="002E0AF0" w:rsidRPr="00625C02" w:rsidRDefault="002E0AF0" w:rsidP="005D3EA6">
      <w:pPr>
        <w:spacing w:after="0" w:line="276" w:lineRule="auto"/>
        <w:rPr>
          <w:rFonts w:eastAsiaTheme="minorEastAsia" w:cstheme="minorBidi"/>
          <w:shd w:val="clear" w:color="auto" w:fill="auto"/>
        </w:rPr>
      </w:pPr>
      <w:proofErr w:type="spellStart"/>
      <w:r w:rsidRPr="00625C02">
        <w:rPr>
          <w:rFonts w:eastAsiaTheme="minorEastAsia" w:cstheme="minorBidi"/>
          <w:shd w:val="clear" w:color="auto" w:fill="auto"/>
        </w:rPr>
        <w:t>Wi</w:t>
      </w:r>
      <w:proofErr w:type="spellEnd"/>
      <w:r w:rsidRPr="00625C02">
        <w:rPr>
          <w:rFonts w:eastAsiaTheme="minorEastAsia" w:cstheme="minorBidi"/>
          <w:shd w:val="clear" w:color="auto" w:fill="auto"/>
        </w:rPr>
        <w:t xml:space="preserve"> = </w:t>
      </w:r>
      <w:r w:rsidR="000F2555" w:rsidRPr="00625C02">
        <w:rPr>
          <w:rFonts w:eastAsiaTheme="minorEastAsia" w:cstheme="minorBidi"/>
          <w:shd w:val="clear" w:color="auto" w:fill="auto"/>
        </w:rPr>
        <w:t xml:space="preserve">wiskunde </w:t>
      </w:r>
    </w:p>
    <w:p w14:paraId="3BAE9330" w14:textId="56D562A1" w:rsidR="002E0AF0" w:rsidRPr="00625C02" w:rsidRDefault="002E0AF0" w:rsidP="005D3EA6">
      <w:pPr>
        <w:spacing w:after="0" w:line="276" w:lineRule="auto"/>
        <w:rPr>
          <w:rFonts w:eastAsiaTheme="minorEastAsia" w:cstheme="minorBidi"/>
          <w:shd w:val="clear" w:color="auto" w:fill="auto"/>
        </w:rPr>
      </w:pPr>
      <w:proofErr w:type="spellStart"/>
      <w:r w:rsidRPr="00625C02">
        <w:rPr>
          <w:rFonts w:eastAsiaTheme="minorEastAsia" w:cstheme="minorBidi"/>
          <w:shd w:val="clear" w:color="auto" w:fill="auto"/>
        </w:rPr>
        <w:t>BeVo</w:t>
      </w:r>
      <w:proofErr w:type="spellEnd"/>
      <w:r w:rsidRPr="00625C02">
        <w:rPr>
          <w:rFonts w:eastAsiaTheme="minorEastAsia" w:cstheme="minorBidi"/>
          <w:shd w:val="clear" w:color="auto" w:fill="auto"/>
        </w:rPr>
        <w:t xml:space="preserve"> = </w:t>
      </w:r>
      <w:r w:rsidR="000F2555" w:rsidRPr="00625C02">
        <w:rPr>
          <w:rFonts w:eastAsiaTheme="minorEastAsia" w:cstheme="minorBidi"/>
          <w:shd w:val="clear" w:color="auto" w:fill="auto"/>
        </w:rPr>
        <w:t>beeldende vorming</w:t>
      </w:r>
    </w:p>
    <w:p w14:paraId="33517C65" w14:textId="4DB57C14" w:rsidR="002E0AF0" w:rsidRPr="00625C02" w:rsidRDefault="002E0AF0" w:rsidP="005D3EA6">
      <w:pPr>
        <w:spacing w:after="0" w:line="276" w:lineRule="auto"/>
        <w:rPr>
          <w:rFonts w:eastAsiaTheme="minorEastAsia" w:cstheme="minorBidi"/>
          <w:shd w:val="clear" w:color="auto" w:fill="auto"/>
        </w:rPr>
      </w:pPr>
      <w:r w:rsidRPr="00625C02">
        <w:rPr>
          <w:rFonts w:eastAsiaTheme="minorEastAsia" w:cstheme="minorBidi"/>
          <w:shd w:val="clear" w:color="auto" w:fill="auto"/>
        </w:rPr>
        <w:t xml:space="preserve">LO = </w:t>
      </w:r>
      <w:r w:rsidR="000F2555" w:rsidRPr="00625C02">
        <w:rPr>
          <w:rFonts w:eastAsiaTheme="minorEastAsia" w:cstheme="minorBidi"/>
          <w:shd w:val="clear" w:color="auto" w:fill="auto"/>
        </w:rPr>
        <w:t xml:space="preserve">lichamelijke opvoeding </w:t>
      </w:r>
    </w:p>
    <w:p w14:paraId="581DEE01" w14:textId="77777777" w:rsidR="002E0AF0" w:rsidRPr="00625C02" w:rsidRDefault="002E0AF0" w:rsidP="005D3EA6">
      <w:pPr>
        <w:spacing w:after="0" w:line="276" w:lineRule="auto"/>
        <w:rPr>
          <w:rFonts w:eastAsiaTheme="minorEastAsia" w:cstheme="minorBidi"/>
          <w:sz w:val="16"/>
          <w:szCs w:val="16"/>
          <w:shd w:val="clear" w:color="auto" w:fill="auto"/>
        </w:rPr>
      </w:pPr>
    </w:p>
    <w:p w14:paraId="7F92529E" w14:textId="77777777" w:rsidR="00337517" w:rsidRPr="003561E9" w:rsidRDefault="00337517" w:rsidP="005D3EA6">
      <w:pPr>
        <w:pStyle w:val="Stijl3"/>
        <w:spacing w:line="276" w:lineRule="auto"/>
        <w:rPr>
          <w:shd w:val="clear" w:color="auto" w:fill="auto"/>
          <w:lang w:eastAsia="nl-NL"/>
        </w:rPr>
      </w:pPr>
    </w:p>
    <w:p w14:paraId="2C45CAFE" w14:textId="77777777" w:rsidR="00A91BD0" w:rsidRPr="00A91BD0" w:rsidRDefault="00A91BD0" w:rsidP="005D3EA6">
      <w:pPr>
        <w:numPr>
          <w:ilvl w:val="0"/>
          <w:numId w:val="1"/>
        </w:numPr>
        <w:spacing w:after="0" w:line="276" w:lineRule="auto"/>
        <w:ind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p w14:paraId="0C8949F1" w14:textId="77777777" w:rsidR="00A91BD0" w:rsidRPr="00A91BD0" w:rsidRDefault="00A91BD0" w:rsidP="005D3EA6">
      <w:pPr>
        <w:spacing w:after="0" w:line="276" w:lineRule="auto"/>
        <w:ind w:left="720"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sectPr w:rsidR="00A91BD0" w:rsidRPr="00A91BD0" w:rsidSect="00282F7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F488" w14:textId="77777777" w:rsidR="00107D43" w:rsidRDefault="00107D43" w:rsidP="009062F2">
      <w:r>
        <w:separator/>
      </w:r>
    </w:p>
  </w:endnote>
  <w:endnote w:type="continuationSeparator" w:id="0">
    <w:p w14:paraId="2DBE0E9D" w14:textId="77777777" w:rsidR="00107D43" w:rsidRDefault="00107D43" w:rsidP="009062F2">
      <w:r>
        <w:continuationSeparator/>
      </w:r>
    </w:p>
  </w:endnote>
  <w:endnote w:type="continuationNotice" w:id="1">
    <w:p w14:paraId="075FE1A4" w14:textId="77777777" w:rsidR="00107D43" w:rsidRDefault="00107D43" w:rsidP="00906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achen-Bold">
    <w:altName w:val="Calibri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06E1" w14:textId="5AC69F1F" w:rsidR="00282F7E" w:rsidRDefault="00282F7E">
    <w:pPr>
      <w:pStyle w:val="Voettekst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605D801" wp14:editId="5E897B2E">
          <wp:simplePos x="0" y="0"/>
          <wp:positionH relativeFrom="column">
            <wp:posOffset>5124317</wp:posOffset>
          </wp:positionH>
          <wp:positionV relativeFrom="paragraph">
            <wp:posOffset>-505667</wp:posOffset>
          </wp:positionV>
          <wp:extent cx="1359559" cy="86034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m_Zamenhof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59" cy="860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33627129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282F7E">
              <w:rPr>
                <w:sz w:val="16"/>
                <w:szCs w:val="16"/>
              </w:rPr>
              <w:t xml:space="preserve">Pagina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PAGE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  <w:r w:rsidRPr="00282F7E">
              <w:rPr>
                <w:sz w:val="16"/>
                <w:szCs w:val="16"/>
              </w:rPr>
              <w:t xml:space="preserve"> van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NUMPAGES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</w:sdtContent>
        </w:sdt>
      </w:sdtContent>
    </w:sdt>
  </w:p>
  <w:p w14:paraId="45B43100" w14:textId="746BB643" w:rsidR="005D6454" w:rsidRDefault="005D6454" w:rsidP="009F766F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75F7" w14:textId="77777777" w:rsidR="00107D43" w:rsidRDefault="00107D43" w:rsidP="009062F2">
      <w:r>
        <w:separator/>
      </w:r>
    </w:p>
  </w:footnote>
  <w:footnote w:type="continuationSeparator" w:id="0">
    <w:p w14:paraId="065E6182" w14:textId="77777777" w:rsidR="00107D43" w:rsidRDefault="00107D43" w:rsidP="009062F2">
      <w:r>
        <w:continuationSeparator/>
      </w:r>
    </w:p>
  </w:footnote>
  <w:footnote w:type="continuationNotice" w:id="1">
    <w:p w14:paraId="4B12D6AA" w14:textId="77777777" w:rsidR="00107D43" w:rsidRDefault="00107D43" w:rsidP="00906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8E5B" w14:textId="65091F56" w:rsidR="00FD1059" w:rsidRDefault="00FD1059" w:rsidP="009062F2">
    <w:pPr>
      <w:pStyle w:val="Koptekst"/>
    </w:pPr>
  </w:p>
  <w:p w14:paraId="5433C60F" w14:textId="77777777" w:rsidR="00FD1059" w:rsidRDefault="00FD1059" w:rsidP="009062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DB9"/>
    <w:multiLevelType w:val="hybridMultilevel"/>
    <w:tmpl w:val="6688CBFC"/>
    <w:lvl w:ilvl="0" w:tplc="077CA2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D6EBC"/>
    <w:multiLevelType w:val="hybridMultilevel"/>
    <w:tmpl w:val="38A09D6A"/>
    <w:lvl w:ilvl="0" w:tplc="47C4BE2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498C"/>
    <w:multiLevelType w:val="hybridMultilevel"/>
    <w:tmpl w:val="A2EE30A4"/>
    <w:lvl w:ilvl="0" w:tplc="D5D634B2">
      <w:start w:val="1"/>
      <w:numFmt w:val="decimal"/>
      <w:pStyle w:val="Stijl4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44B45"/>
    <w:multiLevelType w:val="hybridMultilevel"/>
    <w:tmpl w:val="BC4ADFF8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4D30FF"/>
    <w:multiLevelType w:val="hybridMultilevel"/>
    <w:tmpl w:val="1610CCF8"/>
    <w:lvl w:ilvl="0" w:tplc="9D4635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03034"/>
    <w:multiLevelType w:val="hybridMultilevel"/>
    <w:tmpl w:val="73FE5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630E19"/>
    <w:multiLevelType w:val="hybridMultilevel"/>
    <w:tmpl w:val="27067136"/>
    <w:lvl w:ilvl="0" w:tplc="04130001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w w:val="100"/>
        <w:lang w:val="nl-NL" w:eastAsia="nl-NL" w:bidi="nl-NL"/>
      </w:rPr>
    </w:lvl>
    <w:lvl w:ilvl="1" w:tplc="E52A11D2">
      <w:numFmt w:val="bullet"/>
      <w:lvlText w:val="•"/>
      <w:lvlJc w:val="left"/>
      <w:pPr>
        <w:ind w:left="1211" w:hanging="361"/>
      </w:pPr>
      <w:rPr>
        <w:lang w:val="nl-NL" w:eastAsia="nl-NL" w:bidi="nl-NL"/>
      </w:rPr>
    </w:lvl>
    <w:lvl w:ilvl="2" w:tplc="22489A0E">
      <w:numFmt w:val="bullet"/>
      <w:lvlText w:val="•"/>
      <w:lvlJc w:val="left"/>
      <w:pPr>
        <w:ind w:left="2058" w:hanging="361"/>
      </w:pPr>
      <w:rPr>
        <w:lang w:val="nl-NL" w:eastAsia="nl-NL" w:bidi="nl-NL"/>
      </w:rPr>
    </w:lvl>
    <w:lvl w:ilvl="3" w:tplc="7A6E3B7A">
      <w:numFmt w:val="bullet"/>
      <w:lvlText w:val="•"/>
      <w:lvlJc w:val="left"/>
      <w:pPr>
        <w:ind w:left="2904" w:hanging="361"/>
      </w:pPr>
      <w:rPr>
        <w:lang w:val="nl-NL" w:eastAsia="nl-NL" w:bidi="nl-NL"/>
      </w:rPr>
    </w:lvl>
    <w:lvl w:ilvl="4" w:tplc="3A067D48">
      <w:numFmt w:val="bullet"/>
      <w:lvlText w:val="•"/>
      <w:lvlJc w:val="left"/>
      <w:pPr>
        <w:ind w:left="3751" w:hanging="361"/>
      </w:pPr>
      <w:rPr>
        <w:lang w:val="nl-NL" w:eastAsia="nl-NL" w:bidi="nl-NL"/>
      </w:rPr>
    </w:lvl>
    <w:lvl w:ilvl="5" w:tplc="C56EC19E">
      <w:numFmt w:val="bullet"/>
      <w:lvlText w:val="•"/>
      <w:lvlJc w:val="left"/>
      <w:pPr>
        <w:ind w:left="4598" w:hanging="361"/>
      </w:pPr>
      <w:rPr>
        <w:lang w:val="nl-NL" w:eastAsia="nl-NL" w:bidi="nl-NL"/>
      </w:rPr>
    </w:lvl>
    <w:lvl w:ilvl="6" w:tplc="4B28A648">
      <w:numFmt w:val="bullet"/>
      <w:lvlText w:val="•"/>
      <w:lvlJc w:val="left"/>
      <w:pPr>
        <w:ind w:left="5444" w:hanging="361"/>
      </w:pPr>
      <w:rPr>
        <w:lang w:val="nl-NL" w:eastAsia="nl-NL" w:bidi="nl-NL"/>
      </w:rPr>
    </w:lvl>
    <w:lvl w:ilvl="7" w:tplc="A394E30A">
      <w:numFmt w:val="bullet"/>
      <w:lvlText w:val="•"/>
      <w:lvlJc w:val="left"/>
      <w:pPr>
        <w:ind w:left="6291" w:hanging="361"/>
      </w:pPr>
      <w:rPr>
        <w:lang w:val="nl-NL" w:eastAsia="nl-NL" w:bidi="nl-NL"/>
      </w:rPr>
    </w:lvl>
    <w:lvl w:ilvl="8" w:tplc="97B45DDC">
      <w:numFmt w:val="bullet"/>
      <w:lvlText w:val="•"/>
      <w:lvlJc w:val="left"/>
      <w:pPr>
        <w:ind w:left="7138" w:hanging="361"/>
      </w:pPr>
      <w:rPr>
        <w:lang w:val="nl-NL" w:eastAsia="nl-NL" w:bidi="nl-NL"/>
      </w:rPr>
    </w:lvl>
  </w:abstractNum>
  <w:abstractNum w:abstractNumId="7" w15:restartNumberingAfterBreak="0">
    <w:nsid w:val="2BBD1DC4"/>
    <w:multiLevelType w:val="hybridMultilevel"/>
    <w:tmpl w:val="24B238FC"/>
    <w:lvl w:ilvl="0" w:tplc="81C4DB54">
      <w:start w:val="1"/>
      <w:numFmt w:val="lowerLetter"/>
      <w:lvlText w:val="%1."/>
      <w:lvlJc w:val="left"/>
      <w:pPr>
        <w:ind w:left="353" w:hanging="23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nl-NL" w:eastAsia="nl-NL" w:bidi="nl-NL"/>
      </w:rPr>
    </w:lvl>
    <w:lvl w:ilvl="1" w:tplc="C2CED106">
      <w:start w:val="1"/>
      <w:numFmt w:val="decimal"/>
      <w:lvlText w:val="%2."/>
      <w:lvlJc w:val="left"/>
      <w:pPr>
        <w:ind w:left="836" w:hanging="361"/>
      </w:pPr>
      <w:rPr>
        <w:rFonts w:ascii="Calibri" w:eastAsia="Calibri" w:hAnsi="Calibri" w:cs="Calibri" w:hint="default"/>
        <w:w w:val="100"/>
        <w:sz w:val="22"/>
        <w:szCs w:val="22"/>
        <w:lang w:val="nl-NL" w:eastAsia="nl-NL" w:bidi="nl-NL"/>
      </w:rPr>
    </w:lvl>
    <w:lvl w:ilvl="2" w:tplc="7702F388">
      <w:start w:val="1"/>
      <w:numFmt w:val="lowerLetter"/>
      <w:lvlText w:val="%3.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l-NL" w:eastAsia="nl-NL" w:bidi="nl-NL"/>
      </w:rPr>
    </w:lvl>
    <w:lvl w:ilvl="3" w:tplc="38B01B7C">
      <w:numFmt w:val="bullet"/>
      <w:lvlText w:val="•"/>
      <w:lvlJc w:val="left"/>
      <w:pPr>
        <w:ind w:left="2528" w:hanging="360"/>
      </w:pPr>
      <w:rPr>
        <w:lang w:val="nl-NL" w:eastAsia="nl-NL" w:bidi="nl-NL"/>
      </w:rPr>
    </w:lvl>
    <w:lvl w:ilvl="4" w:tplc="C4800F26">
      <w:numFmt w:val="bullet"/>
      <w:lvlText w:val="•"/>
      <w:lvlJc w:val="left"/>
      <w:pPr>
        <w:ind w:left="3496" w:hanging="360"/>
      </w:pPr>
      <w:rPr>
        <w:lang w:val="nl-NL" w:eastAsia="nl-NL" w:bidi="nl-NL"/>
      </w:rPr>
    </w:lvl>
    <w:lvl w:ilvl="5" w:tplc="A3D0096C">
      <w:numFmt w:val="bullet"/>
      <w:lvlText w:val="•"/>
      <w:lvlJc w:val="left"/>
      <w:pPr>
        <w:ind w:left="4464" w:hanging="360"/>
      </w:pPr>
      <w:rPr>
        <w:lang w:val="nl-NL" w:eastAsia="nl-NL" w:bidi="nl-NL"/>
      </w:rPr>
    </w:lvl>
    <w:lvl w:ilvl="6" w:tplc="CDDAA8CE">
      <w:numFmt w:val="bullet"/>
      <w:lvlText w:val="•"/>
      <w:lvlJc w:val="left"/>
      <w:pPr>
        <w:ind w:left="5433" w:hanging="360"/>
      </w:pPr>
      <w:rPr>
        <w:lang w:val="nl-NL" w:eastAsia="nl-NL" w:bidi="nl-NL"/>
      </w:rPr>
    </w:lvl>
    <w:lvl w:ilvl="7" w:tplc="97729FB8">
      <w:numFmt w:val="bullet"/>
      <w:lvlText w:val="•"/>
      <w:lvlJc w:val="left"/>
      <w:pPr>
        <w:ind w:left="6401" w:hanging="360"/>
      </w:pPr>
      <w:rPr>
        <w:lang w:val="nl-NL" w:eastAsia="nl-NL" w:bidi="nl-NL"/>
      </w:rPr>
    </w:lvl>
    <w:lvl w:ilvl="8" w:tplc="F98CF6F6">
      <w:numFmt w:val="bullet"/>
      <w:lvlText w:val="•"/>
      <w:lvlJc w:val="left"/>
      <w:pPr>
        <w:ind w:left="7369" w:hanging="360"/>
      </w:pPr>
      <w:rPr>
        <w:lang w:val="nl-NL" w:eastAsia="nl-NL" w:bidi="nl-NL"/>
      </w:rPr>
    </w:lvl>
  </w:abstractNum>
  <w:abstractNum w:abstractNumId="8" w15:restartNumberingAfterBreak="0">
    <w:nsid w:val="3AED4339"/>
    <w:multiLevelType w:val="hybridMultilevel"/>
    <w:tmpl w:val="34EEE8B0"/>
    <w:lvl w:ilvl="0" w:tplc="32DEE434">
      <w:numFmt w:val="bullet"/>
      <w:lvlText w:val=""/>
      <w:lvlJc w:val="left"/>
      <w:pPr>
        <w:ind w:left="362" w:hanging="361"/>
      </w:pPr>
      <w:rPr>
        <w:rFonts w:ascii="Symbol" w:eastAsia="Symbol" w:hAnsi="Symbol" w:cs="Symbol" w:hint="default"/>
        <w:w w:val="100"/>
        <w:sz w:val="22"/>
        <w:szCs w:val="22"/>
        <w:lang w:val="nl-NL" w:eastAsia="nl-NL" w:bidi="nl-NL"/>
      </w:rPr>
    </w:lvl>
    <w:lvl w:ilvl="1" w:tplc="4E162CD8">
      <w:numFmt w:val="bullet"/>
      <w:lvlText w:val="•"/>
      <w:lvlJc w:val="left"/>
      <w:pPr>
        <w:ind w:left="1212" w:hanging="361"/>
      </w:pPr>
      <w:rPr>
        <w:rFonts w:hint="default"/>
        <w:lang w:val="nl-NL" w:eastAsia="nl-NL" w:bidi="nl-NL"/>
      </w:rPr>
    </w:lvl>
    <w:lvl w:ilvl="2" w:tplc="E9169C08">
      <w:numFmt w:val="bullet"/>
      <w:lvlText w:val="•"/>
      <w:lvlJc w:val="left"/>
      <w:pPr>
        <w:ind w:left="2059" w:hanging="361"/>
      </w:pPr>
      <w:rPr>
        <w:rFonts w:hint="default"/>
        <w:lang w:val="nl-NL" w:eastAsia="nl-NL" w:bidi="nl-NL"/>
      </w:rPr>
    </w:lvl>
    <w:lvl w:ilvl="3" w:tplc="8E3C383A">
      <w:numFmt w:val="bullet"/>
      <w:lvlText w:val="•"/>
      <w:lvlJc w:val="left"/>
      <w:pPr>
        <w:ind w:left="2905" w:hanging="361"/>
      </w:pPr>
      <w:rPr>
        <w:rFonts w:hint="default"/>
        <w:lang w:val="nl-NL" w:eastAsia="nl-NL" w:bidi="nl-NL"/>
      </w:rPr>
    </w:lvl>
    <w:lvl w:ilvl="4" w:tplc="6E16E588">
      <w:numFmt w:val="bullet"/>
      <w:lvlText w:val="•"/>
      <w:lvlJc w:val="left"/>
      <w:pPr>
        <w:ind w:left="3752" w:hanging="361"/>
      </w:pPr>
      <w:rPr>
        <w:rFonts w:hint="default"/>
        <w:lang w:val="nl-NL" w:eastAsia="nl-NL" w:bidi="nl-NL"/>
      </w:rPr>
    </w:lvl>
    <w:lvl w:ilvl="5" w:tplc="18FE0C90">
      <w:numFmt w:val="bullet"/>
      <w:lvlText w:val="•"/>
      <w:lvlJc w:val="left"/>
      <w:pPr>
        <w:ind w:left="4599" w:hanging="361"/>
      </w:pPr>
      <w:rPr>
        <w:rFonts w:hint="default"/>
        <w:lang w:val="nl-NL" w:eastAsia="nl-NL" w:bidi="nl-NL"/>
      </w:rPr>
    </w:lvl>
    <w:lvl w:ilvl="6" w:tplc="40845A4C">
      <w:numFmt w:val="bullet"/>
      <w:lvlText w:val="•"/>
      <w:lvlJc w:val="left"/>
      <w:pPr>
        <w:ind w:left="5445" w:hanging="361"/>
      </w:pPr>
      <w:rPr>
        <w:rFonts w:hint="default"/>
        <w:lang w:val="nl-NL" w:eastAsia="nl-NL" w:bidi="nl-NL"/>
      </w:rPr>
    </w:lvl>
    <w:lvl w:ilvl="7" w:tplc="893EA5F0">
      <w:numFmt w:val="bullet"/>
      <w:lvlText w:val="•"/>
      <w:lvlJc w:val="left"/>
      <w:pPr>
        <w:ind w:left="6292" w:hanging="361"/>
      </w:pPr>
      <w:rPr>
        <w:rFonts w:hint="default"/>
        <w:lang w:val="nl-NL" w:eastAsia="nl-NL" w:bidi="nl-NL"/>
      </w:rPr>
    </w:lvl>
    <w:lvl w:ilvl="8" w:tplc="9B7EB1C0">
      <w:numFmt w:val="bullet"/>
      <w:lvlText w:val="•"/>
      <w:lvlJc w:val="left"/>
      <w:pPr>
        <w:ind w:left="7139" w:hanging="361"/>
      </w:pPr>
      <w:rPr>
        <w:rFonts w:hint="default"/>
        <w:lang w:val="nl-NL" w:eastAsia="nl-NL" w:bidi="nl-NL"/>
      </w:rPr>
    </w:lvl>
  </w:abstractNum>
  <w:abstractNum w:abstractNumId="9" w15:restartNumberingAfterBreak="0">
    <w:nsid w:val="3FB12EFB"/>
    <w:multiLevelType w:val="hybridMultilevel"/>
    <w:tmpl w:val="14625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C15E0"/>
    <w:multiLevelType w:val="hybridMultilevel"/>
    <w:tmpl w:val="4EA80A02"/>
    <w:lvl w:ilvl="0" w:tplc="6776B2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F3E9F"/>
    <w:multiLevelType w:val="hybridMultilevel"/>
    <w:tmpl w:val="32F2B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60EDD"/>
    <w:multiLevelType w:val="hybridMultilevel"/>
    <w:tmpl w:val="E05A7AB6"/>
    <w:lvl w:ilvl="0" w:tplc="0E18FEBA">
      <w:numFmt w:val="bullet"/>
      <w:lvlText w:val=""/>
      <w:lvlJc w:val="left"/>
      <w:pPr>
        <w:ind w:left="836" w:hanging="361"/>
      </w:pPr>
      <w:rPr>
        <w:w w:val="100"/>
        <w:lang w:val="nl-NL" w:eastAsia="nl-NL" w:bidi="nl-NL"/>
      </w:rPr>
    </w:lvl>
    <w:lvl w:ilvl="1" w:tplc="E52A11D2">
      <w:numFmt w:val="bullet"/>
      <w:lvlText w:val="•"/>
      <w:lvlJc w:val="left"/>
      <w:pPr>
        <w:ind w:left="1686" w:hanging="361"/>
      </w:pPr>
      <w:rPr>
        <w:lang w:val="nl-NL" w:eastAsia="nl-NL" w:bidi="nl-NL"/>
      </w:rPr>
    </w:lvl>
    <w:lvl w:ilvl="2" w:tplc="22489A0E">
      <w:numFmt w:val="bullet"/>
      <w:lvlText w:val="•"/>
      <w:lvlJc w:val="left"/>
      <w:pPr>
        <w:ind w:left="2533" w:hanging="361"/>
      </w:pPr>
      <w:rPr>
        <w:lang w:val="nl-NL" w:eastAsia="nl-NL" w:bidi="nl-NL"/>
      </w:rPr>
    </w:lvl>
    <w:lvl w:ilvl="3" w:tplc="7A6E3B7A">
      <w:numFmt w:val="bullet"/>
      <w:lvlText w:val="•"/>
      <w:lvlJc w:val="left"/>
      <w:pPr>
        <w:ind w:left="3379" w:hanging="361"/>
      </w:pPr>
      <w:rPr>
        <w:lang w:val="nl-NL" w:eastAsia="nl-NL" w:bidi="nl-NL"/>
      </w:rPr>
    </w:lvl>
    <w:lvl w:ilvl="4" w:tplc="3A067D48">
      <w:numFmt w:val="bullet"/>
      <w:lvlText w:val="•"/>
      <w:lvlJc w:val="left"/>
      <w:pPr>
        <w:ind w:left="4226" w:hanging="361"/>
      </w:pPr>
      <w:rPr>
        <w:lang w:val="nl-NL" w:eastAsia="nl-NL" w:bidi="nl-NL"/>
      </w:rPr>
    </w:lvl>
    <w:lvl w:ilvl="5" w:tplc="C56EC19E">
      <w:numFmt w:val="bullet"/>
      <w:lvlText w:val="•"/>
      <w:lvlJc w:val="left"/>
      <w:pPr>
        <w:ind w:left="5073" w:hanging="361"/>
      </w:pPr>
      <w:rPr>
        <w:lang w:val="nl-NL" w:eastAsia="nl-NL" w:bidi="nl-NL"/>
      </w:rPr>
    </w:lvl>
    <w:lvl w:ilvl="6" w:tplc="4B28A648">
      <w:numFmt w:val="bullet"/>
      <w:lvlText w:val="•"/>
      <w:lvlJc w:val="left"/>
      <w:pPr>
        <w:ind w:left="5919" w:hanging="361"/>
      </w:pPr>
      <w:rPr>
        <w:lang w:val="nl-NL" w:eastAsia="nl-NL" w:bidi="nl-NL"/>
      </w:rPr>
    </w:lvl>
    <w:lvl w:ilvl="7" w:tplc="A394E30A">
      <w:numFmt w:val="bullet"/>
      <w:lvlText w:val="•"/>
      <w:lvlJc w:val="left"/>
      <w:pPr>
        <w:ind w:left="6766" w:hanging="361"/>
      </w:pPr>
      <w:rPr>
        <w:lang w:val="nl-NL" w:eastAsia="nl-NL" w:bidi="nl-NL"/>
      </w:rPr>
    </w:lvl>
    <w:lvl w:ilvl="8" w:tplc="97B45DDC">
      <w:numFmt w:val="bullet"/>
      <w:lvlText w:val="•"/>
      <w:lvlJc w:val="left"/>
      <w:pPr>
        <w:ind w:left="7613" w:hanging="361"/>
      </w:pPr>
      <w:rPr>
        <w:lang w:val="nl-NL" w:eastAsia="nl-NL" w:bidi="nl-NL"/>
      </w:rPr>
    </w:lvl>
  </w:abstractNum>
  <w:abstractNum w:abstractNumId="13" w15:restartNumberingAfterBreak="0">
    <w:nsid w:val="4ED626A2"/>
    <w:multiLevelType w:val="hybridMultilevel"/>
    <w:tmpl w:val="BB228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0BB8"/>
    <w:multiLevelType w:val="hybridMultilevel"/>
    <w:tmpl w:val="63BCB966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BA3AA6"/>
    <w:multiLevelType w:val="hybridMultilevel"/>
    <w:tmpl w:val="42981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4585F"/>
    <w:multiLevelType w:val="hybridMultilevel"/>
    <w:tmpl w:val="FDB6E6E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7819EB"/>
    <w:multiLevelType w:val="hybridMultilevel"/>
    <w:tmpl w:val="28E89392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7B2108"/>
    <w:multiLevelType w:val="hybridMultilevel"/>
    <w:tmpl w:val="E0049A7E"/>
    <w:lvl w:ilvl="0" w:tplc="74A2D3C2">
      <w:numFmt w:val="bullet"/>
      <w:lvlText w:val=""/>
      <w:lvlJc w:val="left"/>
      <w:pPr>
        <w:ind w:left="-1684" w:hanging="361"/>
      </w:pPr>
      <w:rPr>
        <w:rFonts w:ascii="Symbol" w:eastAsia="Symbol" w:hAnsi="Symbol" w:cs="Symbol" w:hint="default"/>
        <w:w w:val="100"/>
        <w:sz w:val="22"/>
        <w:szCs w:val="22"/>
        <w:lang w:val="nl-NL" w:eastAsia="nl-NL" w:bidi="nl-NL"/>
      </w:rPr>
    </w:lvl>
    <w:lvl w:ilvl="1" w:tplc="755CD36E">
      <w:numFmt w:val="bullet"/>
      <w:lvlText w:val="•"/>
      <w:lvlJc w:val="left"/>
      <w:pPr>
        <w:ind w:left="-834" w:hanging="361"/>
      </w:pPr>
      <w:rPr>
        <w:lang w:val="nl-NL" w:eastAsia="nl-NL" w:bidi="nl-NL"/>
      </w:rPr>
    </w:lvl>
    <w:lvl w:ilvl="2" w:tplc="D046939A">
      <w:numFmt w:val="bullet"/>
      <w:lvlText w:val="•"/>
      <w:lvlJc w:val="left"/>
      <w:pPr>
        <w:ind w:left="13" w:hanging="361"/>
      </w:pPr>
      <w:rPr>
        <w:lang w:val="nl-NL" w:eastAsia="nl-NL" w:bidi="nl-NL"/>
      </w:rPr>
    </w:lvl>
    <w:lvl w:ilvl="3" w:tplc="188AD0AE">
      <w:numFmt w:val="bullet"/>
      <w:lvlText w:val="•"/>
      <w:lvlJc w:val="left"/>
      <w:pPr>
        <w:ind w:left="859" w:hanging="361"/>
      </w:pPr>
      <w:rPr>
        <w:lang w:val="nl-NL" w:eastAsia="nl-NL" w:bidi="nl-NL"/>
      </w:rPr>
    </w:lvl>
    <w:lvl w:ilvl="4" w:tplc="467C59C8">
      <w:numFmt w:val="bullet"/>
      <w:lvlText w:val="•"/>
      <w:lvlJc w:val="left"/>
      <w:pPr>
        <w:ind w:left="1706" w:hanging="361"/>
      </w:pPr>
      <w:rPr>
        <w:lang w:val="nl-NL" w:eastAsia="nl-NL" w:bidi="nl-NL"/>
      </w:rPr>
    </w:lvl>
    <w:lvl w:ilvl="5" w:tplc="C2ACDD62">
      <w:numFmt w:val="bullet"/>
      <w:lvlText w:val="•"/>
      <w:lvlJc w:val="left"/>
      <w:pPr>
        <w:ind w:left="2553" w:hanging="361"/>
      </w:pPr>
      <w:rPr>
        <w:lang w:val="nl-NL" w:eastAsia="nl-NL" w:bidi="nl-NL"/>
      </w:rPr>
    </w:lvl>
    <w:lvl w:ilvl="6" w:tplc="AA3687A0">
      <w:numFmt w:val="bullet"/>
      <w:lvlText w:val="•"/>
      <w:lvlJc w:val="left"/>
      <w:pPr>
        <w:ind w:left="3399" w:hanging="361"/>
      </w:pPr>
      <w:rPr>
        <w:lang w:val="nl-NL" w:eastAsia="nl-NL" w:bidi="nl-NL"/>
      </w:rPr>
    </w:lvl>
    <w:lvl w:ilvl="7" w:tplc="93E417E2">
      <w:numFmt w:val="bullet"/>
      <w:lvlText w:val="•"/>
      <w:lvlJc w:val="left"/>
      <w:pPr>
        <w:ind w:left="4246" w:hanging="361"/>
      </w:pPr>
      <w:rPr>
        <w:lang w:val="nl-NL" w:eastAsia="nl-NL" w:bidi="nl-NL"/>
      </w:rPr>
    </w:lvl>
    <w:lvl w:ilvl="8" w:tplc="7848FDB6">
      <w:numFmt w:val="bullet"/>
      <w:lvlText w:val="•"/>
      <w:lvlJc w:val="left"/>
      <w:pPr>
        <w:ind w:left="5093" w:hanging="361"/>
      </w:pPr>
      <w:rPr>
        <w:lang w:val="nl-NL" w:eastAsia="nl-NL" w:bidi="nl-NL"/>
      </w:rPr>
    </w:lvl>
  </w:abstractNum>
  <w:abstractNum w:abstractNumId="19" w15:restartNumberingAfterBreak="0">
    <w:nsid w:val="70CA4D9C"/>
    <w:multiLevelType w:val="hybridMultilevel"/>
    <w:tmpl w:val="648A7DBE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AA4952"/>
    <w:multiLevelType w:val="hybridMultilevel"/>
    <w:tmpl w:val="2A52D2E0"/>
    <w:lvl w:ilvl="0" w:tplc="8026AF96">
      <w:start w:val="1"/>
      <w:numFmt w:val="lowerLetter"/>
      <w:lvlText w:val="%1."/>
      <w:lvlJc w:val="left"/>
      <w:pPr>
        <w:ind w:left="353" w:hanging="23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nl-NL" w:eastAsia="nl-NL" w:bidi="nl-NL"/>
      </w:rPr>
    </w:lvl>
    <w:lvl w:ilvl="1" w:tplc="810400DE">
      <w:start w:val="1"/>
      <w:numFmt w:val="decimal"/>
      <w:lvlText w:val="%2."/>
      <w:lvlJc w:val="left"/>
      <w:pPr>
        <w:ind w:left="836" w:hanging="361"/>
      </w:pPr>
      <w:rPr>
        <w:rFonts w:ascii="Calibri" w:eastAsia="Calibri" w:hAnsi="Calibri" w:cs="Calibri" w:hint="default"/>
        <w:w w:val="100"/>
        <w:sz w:val="22"/>
        <w:szCs w:val="22"/>
        <w:lang w:val="nl-NL" w:eastAsia="nl-NL" w:bidi="nl-NL"/>
      </w:rPr>
    </w:lvl>
    <w:lvl w:ilvl="2" w:tplc="C2EEDAE0">
      <w:start w:val="1"/>
      <w:numFmt w:val="lowerLetter"/>
      <w:lvlText w:val="%3.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l-NL" w:eastAsia="nl-NL" w:bidi="nl-NL"/>
      </w:rPr>
    </w:lvl>
    <w:lvl w:ilvl="3" w:tplc="46A0C86C">
      <w:numFmt w:val="bullet"/>
      <w:lvlText w:val="•"/>
      <w:lvlJc w:val="left"/>
      <w:pPr>
        <w:ind w:left="2528" w:hanging="360"/>
      </w:pPr>
      <w:rPr>
        <w:rFonts w:hint="default"/>
        <w:lang w:val="nl-NL" w:eastAsia="nl-NL" w:bidi="nl-NL"/>
      </w:rPr>
    </w:lvl>
    <w:lvl w:ilvl="4" w:tplc="4D620A8A">
      <w:numFmt w:val="bullet"/>
      <w:lvlText w:val="•"/>
      <w:lvlJc w:val="left"/>
      <w:pPr>
        <w:ind w:left="3496" w:hanging="360"/>
      </w:pPr>
      <w:rPr>
        <w:rFonts w:hint="default"/>
        <w:lang w:val="nl-NL" w:eastAsia="nl-NL" w:bidi="nl-NL"/>
      </w:rPr>
    </w:lvl>
    <w:lvl w:ilvl="5" w:tplc="8976085E">
      <w:numFmt w:val="bullet"/>
      <w:lvlText w:val="•"/>
      <w:lvlJc w:val="left"/>
      <w:pPr>
        <w:ind w:left="4464" w:hanging="360"/>
      </w:pPr>
      <w:rPr>
        <w:rFonts w:hint="default"/>
        <w:lang w:val="nl-NL" w:eastAsia="nl-NL" w:bidi="nl-NL"/>
      </w:rPr>
    </w:lvl>
    <w:lvl w:ilvl="6" w:tplc="5CC67460">
      <w:numFmt w:val="bullet"/>
      <w:lvlText w:val="•"/>
      <w:lvlJc w:val="left"/>
      <w:pPr>
        <w:ind w:left="5433" w:hanging="360"/>
      </w:pPr>
      <w:rPr>
        <w:rFonts w:hint="default"/>
        <w:lang w:val="nl-NL" w:eastAsia="nl-NL" w:bidi="nl-NL"/>
      </w:rPr>
    </w:lvl>
    <w:lvl w:ilvl="7" w:tplc="EDE27FDE">
      <w:numFmt w:val="bullet"/>
      <w:lvlText w:val="•"/>
      <w:lvlJc w:val="left"/>
      <w:pPr>
        <w:ind w:left="6401" w:hanging="360"/>
      </w:pPr>
      <w:rPr>
        <w:rFonts w:hint="default"/>
        <w:lang w:val="nl-NL" w:eastAsia="nl-NL" w:bidi="nl-NL"/>
      </w:rPr>
    </w:lvl>
    <w:lvl w:ilvl="8" w:tplc="08F643F4">
      <w:numFmt w:val="bullet"/>
      <w:lvlText w:val="•"/>
      <w:lvlJc w:val="left"/>
      <w:pPr>
        <w:ind w:left="7369" w:hanging="360"/>
      </w:pPr>
      <w:rPr>
        <w:rFonts w:hint="default"/>
        <w:lang w:val="nl-NL" w:eastAsia="nl-NL" w:bidi="nl-NL"/>
      </w:rPr>
    </w:lvl>
  </w:abstractNum>
  <w:abstractNum w:abstractNumId="21" w15:restartNumberingAfterBreak="0">
    <w:nsid w:val="7499707B"/>
    <w:multiLevelType w:val="hybridMultilevel"/>
    <w:tmpl w:val="EB909A74"/>
    <w:lvl w:ilvl="0" w:tplc="02B40E18">
      <w:start w:val="1"/>
      <w:numFmt w:val="lowerLetter"/>
      <w:lvlText w:val="%1."/>
      <w:lvlJc w:val="left"/>
      <w:pPr>
        <w:ind w:left="476" w:hanging="36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nl-NL" w:eastAsia="nl-NL" w:bidi="nl-NL"/>
      </w:rPr>
    </w:lvl>
    <w:lvl w:ilvl="1" w:tplc="F1AE2F56">
      <w:start w:val="1"/>
      <w:numFmt w:val="decimal"/>
      <w:lvlText w:val="%2."/>
      <w:lvlJc w:val="left"/>
      <w:pPr>
        <w:ind w:left="836" w:hanging="361"/>
      </w:pPr>
      <w:rPr>
        <w:rFonts w:ascii="Calibri" w:eastAsia="Calibri" w:hAnsi="Calibri" w:cs="Calibri" w:hint="default"/>
        <w:w w:val="100"/>
        <w:sz w:val="22"/>
        <w:szCs w:val="22"/>
        <w:lang w:val="nl-NL" w:eastAsia="nl-NL" w:bidi="nl-NL"/>
      </w:rPr>
    </w:lvl>
    <w:lvl w:ilvl="2" w:tplc="72AED9CA">
      <w:numFmt w:val="bullet"/>
      <w:lvlText w:val="•"/>
      <w:lvlJc w:val="left"/>
      <w:pPr>
        <w:ind w:left="1780" w:hanging="361"/>
      </w:pPr>
      <w:rPr>
        <w:lang w:val="nl-NL" w:eastAsia="nl-NL" w:bidi="nl-NL"/>
      </w:rPr>
    </w:lvl>
    <w:lvl w:ilvl="3" w:tplc="A5BE0350">
      <w:numFmt w:val="bullet"/>
      <w:lvlText w:val="•"/>
      <w:lvlJc w:val="left"/>
      <w:pPr>
        <w:ind w:left="2721" w:hanging="361"/>
      </w:pPr>
      <w:rPr>
        <w:lang w:val="nl-NL" w:eastAsia="nl-NL" w:bidi="nl-NL"/>
      </w:rPr>
    </w:lvl>
    <w:lvl w:ilvl="4" w:tplc="8AFC4EE6">
      <w:numFmt w:val="bullet"/>
      <w:lvlText w:val="•"/>
      <w:lvlJc w:val="left"/>
      <w:pPr>
        <w:ind w:left="3662" w:hanging="361"/>
      </w:pPr>
      <w:rPr>
        <w:lang w:val="nl-NL" w:eastAsia="nl-NL" w:bidi="nl-NL"/>
      </w:rPr>
    </w:lvl>
    <w:lvl w:ilvl="5" w:tplc="63B0B0F2">
      <w:numFmt w:val="bullet"/>
      <w:lvlText w:val="•"/>
      <w:lvlJc w:val="left"/>
      <w:pPr>
        <w:ind w:left="4602" w:hanging="361"/>
      </w:pPr>
      <w:rPr>
        <w:lang w:val="nl-NL" w:eastAsia="nl-NL" w:bidi="nl-NL"/>
      </w:rPr>
    </w:lvl>
    <w:lvl w:ilvl="6" w:tplc="ACCEE252">
      <w:numFmt w:val="bullet"/>
      <w:lvlText w:val="•"/>
      <w:lvlJc w:val="left"/>
      <w:pPr>
        <w:ind w:left="5543" w:hanging="361"/>
      </w:pPr>
      <w:rPr>
        <w:lang w:val="nl-NL" w:eastAsia="nl-NL" w:bidi="nl-NL"/>
      </w:rPr>
    </w:lvl>
    <w:lvl w:ilvl="7" w:tplc="E6749EDC">
      <w:numFmt w:val="bullet"/>
      <w:lvlText w:val="•"/>
      <w:lvlJc w:val="left"/>
      <w:pPr>
        <w:ind w:left="6484" w:hanging="361"/>
      </w:pPr>
      <w:rPr>
        <w:lang w:val="nl-NL" w:eastAsia="nl-NL" w:bidi="nl-NL"/>
      </w:rPr>
    </w:lvl>
    <w:lvl w:ilvl="8" w:tplc="C58E5072">
      <w:numFmt w:val="bullet"/>
      <w:lvlText w:val="•"/>
      <w:lvlJc w:val="left"/>
      <w:pPr>
        <w:ind w:left="7424" w:hanging="361"/>
      </w:pPr>
      <w:rPr>
        <w:lang w:val="nl-NL" w:eastAsia="nl-NL" w:bidi="nl-NL"/>
      </w:rPr>
    </w:lvl>
  </w:abstractNum>
  <w:abstractNum w:abstractNumId="22" w15:restartNumberingAfterBreak="0">
    <w:nsid w:val="78151D0C"/>
    <w:multiLevelType w:val="hybridMultilevel"/>
    <w:tmpl w:val="FFFFFFFF"/>
    <w:lvl w:ilvl="0" w:tplc="270683D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87496D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2462D2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C4ABB8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B823FA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63EAF9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F82C94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47845B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A9408C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EF41C1B"/>
    <w:multiLevelType w:val="hybridMultilevel"/>
    <w:tmpl w:val="C5DAB086"/>
    <w:lvl w:ilvl="0" w:tplc="3510ECD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ECE8F3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03864E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8B6FA5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DFE786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AEA6845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CCC09A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AAED76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7F2E08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43226634">
    <w:abstractNumId w:val="4"/>
  </w:num>
  <w:num w:numId="2" w16cid:durableId="576399247">
    <w:abstractNumId w:val="2"/>
  </w:num>
  <w:num w:numId="3" w16cid:durableId="501971688">
    <w:abstractNumId w:val="20"/>
  </w:num>
  <w:num w:numId="4" w16cid:durableId="1135492867">
    <w:abstractNumId w:val="8"/>
  </w:num>
  <w:num w:numId="5" w16cid:durableId="1491677529">
    <w:abstractNumId w:val="16"/>
  </w:num>
  <w:num w:numId="6" w16cid:durableId="1139498213">
    <w:abstractNumId w:val="18"/>
  </w:num>
  <w:num w:numId="7" w16cid:durableId="2625679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 w16cid:durableId="1064371647">
    <w:abstractNumId w:val="9"/>
  </w:num>
  <w:num w:numId="9" w16cid:durableId="1349916051">
    <w:abstractNumId w:val="12"/>
  </w:num>
  <w:num w:numId="10" w16cid:durableId="1310357836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923686434">
    <w:abstractNumId w:val="15"/>
  </w:num>
  <w:num w:numId="12" w16cid:durableId="569535571">
    <w:abstractNumId w:val="6"/>
  </w:num>
  <w:num w:numId="13" w16cid:durableId="1141921181">
    <w:abstractNumId w:val="17"/>
  </w:num>
  <w:num w:numId="14" w16cid:durableId="2099213139">
    <w:abstractNumId w:val="10"/>
  </w:num>
  <w:num w:numId="15" w16cid:durableId="1957057148">
    <w:abstractNumId w:val="11"/>
  </w:num>
  <w:num w:numId="16" w16cid:durableId="18766911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6770288">
    <w:abstractNumId w:val="5"/>
  </w:num>
  <w:num w:numId="18" w16cid:durableId="1356493873">
    <w:abstractNumId w:val="23"/>
  </w:num>
  <w:num w:numId="19" w16cid:durableId="93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2356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30633865">
    <w:abstractNumId w:val="13"/>
  </w:num>
  <w:num w:numId="22" w16cid:durableId="1884488191">
    <w:abstractNumId w:val="22"/>
  </w:num>
  <w:num w:numId="23" w16cid:durableId="329675970">
    <w:abstractNumId w:val="0"/>
  </w:num>
  <w:num w:numId="24" w16cid:durableId="493882175">
    <w:abstractNumId w:val="19"/>
  </w:num>
  <w:num w:numId="25" w16cid:durableId="54475268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F0"/>
    <w:rsid w:val="00000F43"/>
    <w:rsid w:val="00013D80"/>
    <w:rsid w:val="0002543D"/>
    <w:rsid w:val="00084214"/>
    <w:rsid w:val="000A0291"/>
    <w:rsid w:val="000A118E"/>
    <w:rsid w:val="000B2045"/>
    <w:rsid w:val="000C01CA"/>
    <w:rsid w:val="000C26F6"/>
    <w:rsid w:val="000E52CF"/>
    <w:rsid w:val="000F2555"/>
    <w:rsid w:val="000F2825"/>
    <w:rsid w:val="00107D43"/>
    <w:rsid w:val="00144919"/>
    <w:rsid w:val="00157411"/>
    <w:rsid w:val="00157A10"/>
    <w:rsid w:val="00164BC9"/>
    <w:rsid w:val="001713E9"/>
    <w:rsid w:val="001733EE"/>
    <w:rsid w:val="00184CBB"/>
    <w:rsid w:val="001927EC"/>
    <w:rsid w:val="001A39AA"/>
    <w:rsid w:val="001C2BB0"/>
    <w:rsid w:val="001D6623"/>
    <w:rsid w:val="001E27DC"/>
    <w:rsid w:val="001F4480"/>
    <w:rsid w:val="00222263"/>
    <w:rsid w:val="0028145C"/>
    <w:rsid w:val="00282F7E"/>
    <w:rsid w:val="002879B6"/>
    <w:rsid w:val="002924CB"/>
    <w:rsid w:val="002B2251"/>
    <w:rsid w:val="002B2613"/>
    <w:rsid w:val="002B755B"/>
    <w:rsid w:val="002D2F2C"/>
    <w:rsid w:val="002E0AF0"/>
    <w:rsid w:val="002E4B2A"/>
    <w:rsid w:val="00304779"/>
    <w:rsid w:val="00304D77"/>
    <w:rsid w:val="00337517"/>
    <w:rsid w:val="003459BE"/>
    <w:rsid w:val="00345A00"/>
    <w:rsid w:val="003561E9"/>
    <w:rsid w:val="00362C1A"/>
    <w:rsid w:val="003663DE"/>
    <w:rsid w:val="003A67BB"/>
    <w:rsid w:val="003D0636"/>
    <w:rsid w:val="003F7ED7"/>
    <w:rsid w:val="00413826"/>
    <w:rsid w:val="00416A6D"/>
    <w:rsid w:val="0042048E"/>
    <w:rsid w:val="00432122"/>
    <w:rsid w:val="0044130A"/>
    <w:rsid w:val="0046477B"/>
    <w:rsid w:val="00466435"/>
    <w:rsid w:val="00475556"/>
    <w:rsid w:val="00482E15"/>
    <w:rsid w:val="00483CFC"/>
    <w:rsid w:val="004A5B48"/>
    <w:rsid w:val="004B588F"/>
    <w:rsid w:val="004D6BBF"/>
    <w:rsid w:val="004F199D"/>
    <w:rsid w:val="00516EE9"/>
    <w:rsid w:val="005268AE"/>
    <w:rsid w:val="00533BE6"/>
    <w:rsid w:val="00554F26"/>
    <w:rsid w:val="00557E31"/>
    <w:rsid w:val="0056184C"/>
    <w:rsid w:val="005718A4"/>
    <w:rsid w:val="00585DE2"/>
    <w:rsid w:val="00593675"/>
    <w:rsid w:val="005A26BF"/>
    <w:rsid w:val="005B766C"/>
    <w:rsid w:val="005C348F"/>
    <w:rsid w:val="005D3EA6"/>
    <w:rsid w:val="005D6454"/>
    <w:rsid w:val="005D7208"/>
    <w:rsid w:val="005E5543"/>
    <w:rsid w:val="00610C13"/>
    <w:rsid w:val="0061342A"/>
    <w:rsid w:val="006228E7"/>
    <w:rsid w:val="00625C02"/>
    <w:rsid w:val="00626C51"/>
    <w:rsid w:val="006344F5"/>
    <w:rsid w:val="006377A2"/>
    <w:rsid w:val="00646CB4"/>
    <w:rsid w:val="00685820"/>
    <w:rsid w:val="00685FAD"/>
    <w:rsid w:val="006927A8"/>
    <w:rsid w:val="006935C3"/>
    <w:rsid w:val="006A07A2"/>
    <w:rsid w:val="006B2FE5"/>
    <w:rsid w:val="006B7D85"/>
    <w:rsid w:val="006B7F8B"/>
    <w:rsid w:val="006C0D2C"/>
    <w:rsid w:val="006C31F7"/>
    <w:rsid w:val="006D76DE"/>
    <w:rsid w:val="006E5B7D"/>
    <w:rsid w:val="0071659D"/>
    <w:rsid w:val="00716940"/>
    <w:rsid w:val="00742F53"/>
    <w:rsid w:val="00746FE8"/>
    <w:rsid w:val="00752441"/>
    <w:rsid w:val="00752A3E"/>
    <w:rsid w:val="007566ED"/>
    <w:rsid w:val="0077231C"/>
    <w:rsid w:val="00775564"/>
    <w:rsid w:val="0078350D"/>
    <w:rsid w:val="00795C7B"/>
    <w:rsid w:val="007B3661"/>
    <w:rsid w:val="007C5932"/>
    <w:rsid w:val="007D331F"/>
    <w:rsid w:val="007D775B"/>
    <w:rsid w:val="007D7878"/>
    <w:rsid w:val="007F226F"/>
    <w:rsid w:val="007F38C7"/>
    <w:rsid w:val="007F5318"/>
    <w:rsid w:val="00804D5F"/>
    <w:rsid w:val="00814B36"/>
    <w:rsid w:val="00833C5A"/>
    <w:rsid w:val="00836354"/>
    <w:rsid w:val="008378CA"/>
    <w:rsid w:val="00854F4D"/>
    <w:rsid w:val="008550C4"/>
    <w:rsid w:val="00887749"/>
    <w:rsid w:val="00892CC0"/>
    <w:rsid w:val="008960D7"/>
    <w:rsid w:val="008B01FB"/>
    <w:rsid w:val="008C385E"/>
    <w:rsid w:val="008C5D75"/>
    <w:rsid w:val="009062F2"/>
    <w:rsid w:val="00914343"/>
    <w:rsid w:val="009353A0"/>
    <w:rsid w:val="0094042B"/>
    <w:rsid w:val="00945CFC"/>
    <w:rsid w:val="009515EE"/>
    <w:rsid w:val="00957D27"/>
    <w:rsid w:val="0096101E"/>
    <w:rsid w:val="00971740"/>
    <w:rsid w:val="009776F0"/>
    <w:rsid w:val="00987FDA"/>
    <w:rsid w:val="009A0494"/>
    <w:rsid w:val="009A7295"/>
    <w:rsid w:val="009B3F9D"/>
    <w:rsid w:val="009F1C8D"/>
    <w:rsid w:val="009F766F"/>
    <w:rsid w:val="00A14DA9"/>
    <w:rsid w:val="00A249C3"/>
    <w:rsid w:val="00A344FB"/>
    <w:rsid w:val="00A619B1"/>
    <w:rsid w:val="00A657B4"/>
    <w:rsid w:val="00A91BD0"/>
    <w:rsid w:val="00A952B4"/>
    <w:rsid w:val="00AC07DC"/>
    <w:rsid w:val="00AC49E1"/>
    <w:rsid w:val="00AE56AB"/>
    <w:rsid w:val="00AE60DC"/>
    <w:rsid w:val="00B20D85"/>
    <w:rsid w:val="00B21E56"/>
    <w:rsid w:val="00B2248D"/>
    <w:rsid w:val="00B2565A"/>
    <w:rsid w:val="00B65A96"/>
    <w:rsid w:val="00B75211"/>
    <w:rsid w:val="00B91DEA"/>
    <w:rsid w:val="00BA0558"/>
    <w:rsid w:val="00BA7D55"/>
    <w:rsid w:val="00BC3D95"/>
    <w:rsid w:val="00BE6E72"/>
    <w:rsid w:val="00C017EB"/>
    <w:rsid w:val="00C022F4"/>
    <w:rsid w:val="00C05340"/>
    <w:rsid w:val="00C16B6A"/>
    <w:rsid w:val="00C26DAF"/>
    <w:rsid w:val="00C506A2"/>
    <w:rsid w:val="00C67DEC"/>
    <w:rsid w:val="00C745BF"/>
    <w:rsid w:val="00C74E50"/>
    <w:rsid w:val="00C91975"/>
    <w:rsid w:val="00CA6A04"/>
    <w:rsid w:val="00CC4B6D"/>
    <w:rsid w:val="00CC677F"/>
    <w:rsid w:val="00CD2ECC"/>
    <w:rsid w:val="00CD7F8C"/>
    <w:rsid w:val="00CF365F"/>
    <w:rsid w:val="00D24E03"/>
    <w:rsid w:val="00D26A69"/>
    <w:rsid w:val="00D41020"/>
    <w:rsid w:val="00D41376"/>
    <w:rsid w:val="00D421B9"/>
    <w:rsid w:val="00D4394F"/>
    <w:rsid w:val="00D6095D"/>
    <w:rsid w:val="00D754A9"/>
    <w:rsid w:val="00D81B98"/>
    <w:rsid w:val="00D8366A"/>
    <w:rsid w:val="00D87D0B"/>
    <w:rsid w:val="00D92E81"/>
    <w:rsid w:val="00D95285"/>
    <w:rsid w:val="00D96240"/>
    <w:rsid w:val="00DA33B3"/>
    <w:rsid w:val="00DB5982"/>
    <w:rsid w:val="00DD779D"/>
    <w:rsid w:val="00DF175E"/>
    <w:rsid w:val="00E104FF"/>
    <w:rsid w:val="00E10B01"/>
    <w:rsid w:val="00E21AAA"/>
    <w:rsid w:val="00E244E7"/>
    <w:rsid w:val="00E24A76"/>
    <w:rsid w:val="00E25EC6"/>
    <w:rsid w:val="00E3628F"/>
    <w:rsid w:val="00E444B1"/>
    <w:rsid w:val="00E51C2D"/>
    <w:rsid w:val="00E61C1A"/>
    <w:rsid w:val="00E87384"/>
    <w:rsid w:val="00EA563E"/>
    <w:rsid w:val="00EB30C4"/>
    <w:rsid w:val="00EB6BBC"/>
    <w:rsid w:val="00EC4D30"/>
    <w:rsid w:val="00EC7783"/>
    <w:rsid w:val="00EC7808"/>
    <w:rsid w:val="00ED4216"/>
    <w:rsid w:val="00ED73F9"/>
    <w:rsid w:val="00F25EF7"/>
    <w:rsid w:val="00F276AB"/>
    <w:rsid w:val="00F326CE"/>
    <w:rsid w:val="00F41EE4"/>
    <w:rsid w:val="00F53F66"/>
    <w:rsid w:val="00F54BB9"/>
    <w:rsid w:val="00F55965"/>
    <w:rsid w:val="00F74D92"/>
    <w:rsid w:val="00F77D05"/>
    <w:rsid w:val="00F80D83"/>
    <w:rsid w:val="00FA7EA9"/>
    <w:rsid w:val="00FB42D5"/>
    <w:rsid w:val="00FC692F"/>
    <w:rsid w:val="00FD105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F1C7D"/>
  <w15:chartTrackingRefBased/>
  <w15:docId w15:val="{6E2675AA-8003-431E-93B9-FD91C6F0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62F2"/>
    <w:rPr>
      <w:rFonts w:ascii="Lucida Sans" w:hAnsi="Lucida Sans" w:cs="Arial"/>
      <w:sz w:val="20"/>
      <w:szCs w:val="20"/>
      <w:shd w:val="clear" w:color="auto" w:fill="FFFFFF"/>
    </w:rPr>
  </w:style>
  <w:style w:type="paragraph" w:styleId="Kop1">
    <w:name w:val="heading 1"/>
    <w:basedOn w:val="Standaard"/>
    <w:next w:val="Standaard"/>
    <w:link w:val="Kop1Char"/>
    <w:uiPriority w:val="9"/>
    <w:qFormat/>
    <w:rsid w:val="00C74E50"/>
    <w:pPr>
      <w:outlineLvl w:val="0"/>
    </w:pPr>
    <w:rPr>
      <w:bCs/>
      <w:iCs/>
      <w:color w:val="0076B4"/>
      <w:sz w:val="36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EC7783"/>
    <w:pPr>
      <w:outlineLvl w:val="1"/>
    </w:pPr>
    <w:rPr>
      <w:b/>
      <w:bCs/>
      <w:color w:val="743189"/>
      <w:sz w:val="40"/>
      <w:szCs w:val="40"/>
    </w:rPr>
  </w:style>
  <w:style w:type="paragraph" w:styleId="Kop3">
    <w:name w:val="heading 3"/>
    <w:aliases w:val="Kop 3-Subparagraaf"/>
    <w:basedOn w:val="Kop2"/>
    <w:next w:val="Standaard"/>
    <w:link w:val="Kop3Char"/>
    <w:uiPriority w:val="9"/>
    <w:unhideWhenUsed/>
    <w:qFormat/>
    <w:rsid w:val="007B3661"/>
    <w:pPr>
      <w:outlineLvl w:val="2"/>
    </w:pPr>
    <w:rPr>
      <w:color w:val="8DC043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D73F9"/>
    <w:pPr>
      <w:outlineLvl w:val="3"/>
    </w:pPr>
    <w:rPr>
      <w:b/>
      <w:bCs/>
      <w:color w:val="D93289"/>
      <w:sz w:val="24"/>
      <w:szCs w:val="24"/>
    </w:rPr>
  </w:style>
  <w:style w:type="paragraph" w:styleId="Kop5">
    <w:name w:val="heading 5"/>
    <w:aliases w:val="Inleiding"/>
    <w:basedOn w:val="Standaard"/>
    <w:next w:val="Standaard"/>
    <w:link w:val="Kop5Char"/>
    <w:uiPriority w:val="9"/>
    <w:unhideWhenUsed/>
    <w:rsid w:val="00B2248D"/>
    <w:pPr>
      <w:outlineLvl w:val="4"/>
    </w:pPr>
    <w:rPr>
      <w:b/>
      <w:bCs/>
      <w:i/>
      <w:iCs/>
      <w:color w:val="0B62AB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rsid w:val="00836354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36354"/>
    <w:rPr>
      <w:rFonts w:eastAsiaTheme="minorEastAsia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5932"/>
  </w:style>
  <w:style w:type="paragraph" w:styleId="Voettekst">
    <w:name w:val="footer"/>
    <w:basedOn w:val="Standaard"/>
    <w:link w:val="Voet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5932"/>
  </w:style>
  <w:style w:type="character" w:customStyle="1" w:styleId="Kop1Char">
    <w:name w:val="Kop 1 Char"/>
    <w:basedOn w:val="Standaardalinea-lettertype"/>
    <w:link w:val="Kop1"/>
    <w:uiPriority w:val="9"/>
    <w:rsid w:val="00C74E50"/>
    <w:rPr>
      <w:rFonts w:ascii="Lucida Sans" w:hAnsi="Lucida Sans" w:cs="Arial"/>
      <w:bCs/>
      <w:iCs/>
      <w:color w:val="0076B4"/>
      <w:sz w:val="36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EC7783"/>
    <w:rPr>
      <w:rFonts w:ascii="Lato" w:hAnsi="Lato" w:cs="Arial"/>
      <w:b/>
      <w:bCs/>
      <w:color w:val="743189"/>
      <w:sz w:val="40"/>
      <w:szCs w:val="40"/>
    </w:rPr>
  </w:style>
  <w:style w:type="character" w:customStyle="1" w:styleId="Kop3Char">
    <w:name w:val="Kop 3 Char"/>
    <w:aliases w:val="Kop 3-Subparagraaf Char"/>
    <w:basedOn w:val="Standaardalinea-lettertype"/>
    <w:link w:val="Kop3"/>
    <w:uiPriority w:val="9"/>
    <w:rsid w:val="007B3661"/>
    <w:rPr>
      <w:rFonts w:ascii="Lato" w:hAnsi="Lato" w:cs="Arial"/>
      <w:b/>
      <w:bCs/>
      <w:color w:val="8DC043"/>
    </w:rPr>
  </w:style>
  <w:style w:type="character" w:customStyle="1" w:styleId="Kop4Char">
    <w:name w:val="Kop 4 Char"/>
    <w:basedOn w:val="Standaardalinea-lettertype"/>
    <w:link w:val="Kop4"/>
    <w:uiPriority w:val="9"/>
    <w:rsid w:val="00ED73F9"/>
    <w:rPr>
      <w:rFonts w:ascii="Arial" w:hAnsi="Arial" w:cs="Arial"/>
      <w:b/>
      <w:bCs/>
      <w:color w:val="D93289"/>
      <w:sz w:val="24"/>
      <w:szCs w:val="24"/>
    </w:rPr>
  </w:style>
  <w:style w:type="character" w:customStyle="1" w:styleId="Kop5Char">
    <w:name w:val="Kop 5 Char"/>
    <w:aliases w:val="Inleiding Char"/>
    <w:basedOn w:val="Standaardalinea-lettertype"/>
    <w:link w:val="Kop5"/>
    <w:uiPriority w:val="9"/>
    <w:rsid w:val="00B2248D"/>
    <w:rPr>
      <w:rFonts w:ascii="Arial" w:hAnsi="Arial" w:cs="Arial"/>
      <w:b/>
      <w:bCs/>
      <w:i/>
      <w:iCs/>
      <w:color w:val="0B62AB"/>
      <w:sz w:val="24"/>
      <w:szCs w:val="24"/>
    </w:rPr>
  </w:style>
  <w:style w:type="paragraph" w:customStyle="1" w:styleId="Titelblad">
    <w:name w:val="Titelblad"/>
    <w:link w:val="TitelbladChar"/>
    <w:qFormat/>
    <w:rsid w:val="00C022F4"/>
    <w:rPr>
      <w:rFonts w:ascii="Aachen-Bold" w:hAnsi="Aachen-Bold" w:cs="Arial"/>
      <w:iCs/>
      <w:color w:val="0076B4"/>
      <w:sz w:val="84"/>
      <w:szCs w:val="72"/>
      <w:shd w:val="clear" w:color="auto" w:fill="FFFFFF"/>
    </w:rPr>
  </w:style>
  <w:style w:type="paragraph" w:customStyle="1" w:styleId="Inhoudsopgave">
    <w:name w:val="Inhoudsopgave"/>
    <w:basedOn w:val="Kop1"/>
    <w:link w:val="InhoudsopgaveChar"/>
    <w:qFormat/>
    <w:rsid w:val="0046477B"/>
  </w:style>
  <w:style w:type="character" w:customStyle="1" w:styleId="TitelbladChar">
    <w:name w:val="Titelblad Char"/>
    <w:basedOn w:val="Kop1Char"/>
    <w:link w:val="Titelblad"/>
    <w:rsid w:val="00C022F4"/>
    <w:rPr>
      <w:rFonts w:ascii="Aachen-Bold" w:hAnsi="Aachen-Bold" w:cs="Arial"/>
      <w:bCs w:val="0"/>
      <w:iCs/>
      <w:color w:val="0076B4"/>
      <w:sz w:val="84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houdsopgaveChar">
    <w:name w:val="Inhoudsopgave Char"/>
    <w:basedOn w:val="Kop2Char"/>
    <w:link w:val="Inhoudsopgave"/>
    <w:rsid w:val="0046477B"/>
    <w:rPr>
      <w:rFonts w:ascii="Lucida Sans" w:hAnsi="Lucida Sans" w:cs="Arial"/>
      <w:b w:val="0"/>
      <w:bCs/>
      <w:iCs/>
      <w:color w:val="0076B4"/>
      <w:sz w:val="36"/>
      <w:szCs w:val="4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9B6"/>
    <w:rPr>
      <w:rFonts w:ascii="Segoe UI" w:hAnsi="Segoe UI" w:cs="Segoe U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6B7F8B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/>
      <w:bCs w:val="0"/>
      <w:i/>
      <w:iCs w:val="0"/>
      <w:color w:val="2F5496" w:themeColor="accent1" w:themeShade="BF"/>
      <w:sz w:val="32"/>
      <w:szCs w:val="32"/>
      <w:shd w:val="clear" w:color="auto" w:fill="auto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B7F8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B7F8B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B7F8B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B7F8B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rsid w:val="00483CFC"/>
    <w:rPr>
      <w:b/>
      <w:bCs/>
    </w:rPr>
  </w:style>
  <w:style w:type="paragraph" w:customStyle="1" w:styleId="Kop2-paragraaf">
    <w:name w:val="Kop 2- paragraaf"/>
    <w:link w:val="Kop2-paragraafChar"/>
    <w:qFormat/>
    <w:rsid w:val="00C74E50"/>
    <w:rPr>
      <w:rFonts w:ascii="Lucida Sans" w:hAnsi="Lucida Sans" w:cs="Arial"/>
      <w:bCs/>
      <w:iCs/>
      <w:color w:val="0076B4"/>
      <w:sz w:val="30"/>
      <w:szCs w:val="28"/>
      <w:shd w:val="clear" w:color="auto" w:fill="FFFFFF"/>
    </w:rPr>
  </w:style>
  <w:style w:type="paragraph" w:customStyle="1" w:styleId="Kop3-subparagraaf">
    <w:name w:val="Kop 3 - subparagraaf"/>
    <w:basedOn w:val="Kop3"/>
    <w:next w:val="Standaard"/>
    <w:link w:val="Kop3-subparagraafChar"/>
    <w:qFormat/>
    <w:rsid w:val="001A39AA"/>
    <w:rPr>
      <w:b w:val="0"/>
      <w:bCs w:val="0"/>
      <w:color w:val="0076B4"/>
    </w:rPr>
  </w:style>
  <w:style w:type="character" w:customStyle="1" w:styleId="Kop2-paragraafChar">
    <w:name w:val="Kop 2- paragraaf Char"/>
    <w:basedOn w:val="Kop1Char"/>
    <w:link w:val="Kop2-paragraaf"/>
    <w:rsid w:val="00C74E50"/>
    <w:rPr>
      <w:rFonts w:ascii="Lucida Sans" w:hAnsi="Lucida Sans" w:cs="Arial"/>
      <w:bCs/>
      <w:iCs/>
      <w:color w:val="0076B4"/>
      <w:sz w:val="30"/>
      <w:szCs w:val="28"/>
    </w:rPr>
  </w:style>
  <w:style w:type="paragraph" w:customStyle="1" w:styleId="Kop4-subparagraaf">
    <w:name w:val="Kop 4 - subparagraaf"/>
    <w:basedOn w:val="Kop3-subparagraaf"/>
    <w:link w:val="Kop4-subparagraafChar"/>
    <w:rsid w:val="00742F53"/>
    <w:rPr>
      <w:b/>
      <w:color w:val="2CBDEF"/>
    </w:rPr>
  </w:style>
  <w:style w:type="character" w:customStyle="1" w:styleId="Kop3-subparagraafChar">
    <w:name w:val="Kop 3 - subparagraaf Char"/>
    <w:basedOn w:val="Kop3Char"/>
    <w:link w:val="Kop3-subparagraaf"/>
    <w:rsid w:val="001A39AA"/>
    <w:rPr>
      <w:rFonts w:ascii="Lato" w:hAnsi="Lato" w:cs="Arial"/>
      <w:b w:val="0"/>
      <w:bCs w:val="0"/>
      <w:color w:val="0076B4"/>
    </w:rPr>
  </w:style>
  <w:style w:type="character" w:customStyle="1" w:styleId="Kop4-subparagraafChar">
    <w:name w:val="Kop 4 - subparagraaf Char"/>
    <w:basedOn w:val="Kop3-subparagraafChar"/>
    <w:link w:val="Kop4-subparagraaf"/>
    <w:rsid w:val="00742F53"/>
    <w:rPr>
      <w:rFonts w:ascii="Lato" w:hAnsi="Lato" w:cs="Arial"/>
      <w:b/>
      <w:bCs w:val="0"/>
      <w:color w:val="2CBDEF"/>
      <w:sz w:val="24"/>
    </w:rPr>
  </w:style>
  <w:style w:type="character" w:customStyle="1" w:styleId="standaardchar1">
    <w:name w:val="standaard__char1"/>
    <w:rsid w:val="0088774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8877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nl-NL"/>
    </w:rPr>
  </w:style>
  <w:style w:type="paragraph" w:customStyle="1" w:styleId="Stijl1">
    <w:name w:val="Stijl1"/>
    <w:basedOn w:val="Kop1"/>
    <w:link w:val="Stijl1Char"/>
    <w:qFormat/>
    <w:rsid w:val="006A07A2"/>
  </w:style>
  <w:style w:type="paragraph" w:customStyle="1" w:styleId="Stijl2">
    <w:name w:val="Stijl2"/>
    <w:basedOn w:val="Kop2-paragraaf"/>
    <w:link w:val="Stijl2Char"/>
    <w:qFormat/>
    <w:rsid w:val="006A07A2"/>
    <w:rPr>
      <w:color w:val="C6D41F"/>
    </w:rPr>
  </w:style>
  <w:style w:type="character" w:customStyle="1" w:styleId="Stijl1Char">
    <w:name w:val="Stijl1 Char"/>
    <w:basedOn w:val="Kop1Char"/>
    <w:link w:val="Stijl1"/>
    <w:rsid w:val="006A07A2"/>
    <w:rPr>
      <w:rFonts w:ascii="Lucida Sans" w:hAnsi="Lucida Sans" w:cs="Arial"/>
      <w:bCs/>
      <w:iCs/>
      <w:color w:val="0076B4"/>
      <w:sz w:val="36"/>
      <w:szCs w:val="40"/>
    </w:rPr>
  </w:style>
  <w:style w:type="paragraph" w:customStyle="1" w:styleId="Stijl3">
    <w:name w:val="Stijl3"/>
    <w:basedOn w:val="Kop3-subparagraaf"/>
    <w:link w:val="Stijl3Char"/>
    <w:qFormat/>
    <w:rsid w:val="006A07A2"/>
  </w:style>
  <w:style w:type="character" w:customStyle="1" w:styleId="Stijl2Char">
    <w:name w:val="Stijl2 Char"/>
    <w:basedOn w:val="Kop2-paragraafChar"/>
    <w:link w:val="Stijl2"/>
    <w:rsid w:val="006A07A2"/>
    <w:rPr>
      <w:rFonts w:ascii="Lucida Sans" w:hAnsi="Lucida Sans" w:cs="Arial"/>
      <w:bCs/>
      <w:iCs/>
      <w:color w:val="C6D41F"/>
      <w:sz w:val="30"/>
      <w:szCs w:val="28"/>
    </w:rPr>
  </w:style>
  <w:style w:type="paragraph" w:customStyle="1" w:styleId="Stijl4">
    <w:name w:val="Stijl4"/>
    <w:basedOn w:val="Standaard"/>
    <w:link w:val="Stijl4Char"/>
    <w:qFormat/>
    <w:rsid w:val="003459BE"/>
    <w:pPr>
      <w:numPr>
        <w:numId w:val="2"/>
      </w:numPr>
      <w:tabs>
        <w:tab w:val="left" w:pos="240"/>
        <w:tab w:val="left" w:pos="720"/>
      </w:tabs>
      <w:spacing w:after="0" w:line="240" w:lineRule="auto"/>
    </w:pPr>
    <w:rPr>
      <w:rFonts w:eastAsia="Times New Roman" w:cs="Calibri"/>
      <w:color w:val="000000"/>
      <w:shd w:val="clear" w:color="auto" w:fill="auto"/>
      <w:lang w:eastAsia="nl-NL"/>
    </w:rPr>
  </w:style>
  <w:style w:type="character" w:customStyle="1" w:styleId="Stijl3Char">
    <w:name w:val="Stijl3 Char"/>
    <w:basedOn w:val="Kop3-subparagraafChar"/>
    <w:link w:val="Stijl3"/>
    <w:rsid w:val="006A07A2"/>
    <w:rPr>
      <w:rFonts w:ascii="Lucida Sans" w:hAnsi="Lucida Sans" w:cs="Arial"/>
      <w:b w:val="0"/>
      <w:bCs w:val="0"/>
      <w:color w:val="0076B4"/>
    </w:rPr>
  </w:style>
  <w:style w:type="paragraph" w:styleId="Voetnoottekst">
    <w:name w:val="footnote text"/>
    <w:basedOn w:val="Standaard"/>
    <w:link w:val="VoetnoottekstChar"/>
    <w:uiPriority w:val="99"/>
    <w:unhideWhenUsed/>
    <w:rsid w:val="00971740"/>
    <w:pPr>
      <w:spacing w:after="0" w:line="240" w:lineRule="auto"/>
    </w:pPr>
    <w:rPr>
      <w:rFonts w:ascii="Calibri" w:eastAsia="Calibri" w:hAnsi="Calibri" w:cs="Times New Roman"/>
      <w:shd w:val="clear" w:color="auto" w:fill="auto"/>
    </w:rPr>
  </w:style>
  <w:style w:type="character" w:customStyle="1" w:styleId="Stijl4Char">
    <w:name w:val="Stijl4 Char"/>
    <w:basedOn w:val="Standaardalinea-lettertype"/>
    <w:link w:val="Stijl4"/>
    <w:rsid w:val="003459BE"/>
    <w:rPr>
      <w:rFonts w:ascii="Lucida Sans" w:eastAsia="Times New Roman" w:hAnsi="Lucida Sans" w:cs="Calibri"/>
      <w:color w:val="00000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71740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unhideWhenUsed/>
    <w:rsid w:val="00971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07647240B3E469CD32627622CCD1D" ma:contentTypeVersion="14" ma:contentTypeDescription="Een nieuw document maken." ma:contentTypeScope="" ma:versionID="2436488c9128896036c1410d71f79d4d">
  <xsd:schema xmlns:xsd="http://www.w3.org/2001/XMLSchema" xmlns:xs="http://www.w3.org/2001/XMLSchema" xmlns:p="http://schemas.microsoft.com/office/2006/metadata/properties" xmlns:ns2="b28be74c-f167-441c-adf6-40faf34253cc" xmlns:ns3="d61c08ff-85b1-43a0-92b3-ec4dbbacdbf0" targetNamespace="http://schemas.microsoft.com/office/2006/metadata/properties" ma:root="true" ma:fieldsID="c1bae1cf306b3e108e952f203b3f7b80" ns2:_="" ns3:_="">
    <xsd:import namespace="b28be74c-f167-441c-adf6-40faf34253cc"/>
    <xsd:import namespace="d61c08ff-85b1-43a0-92b3-ec4dbbacd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be74c-f167-441c-adf6-40faf3425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75c8b01c-682e-4bab-b2da-823a19492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08ff-85b1-43a0-92b3-ec4dbbacd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30fc6de-faca-487a-b7cf-5600e32b6297}" ma:internalName="TaxCatchAll" ma:showField="CatchAllData" ma:web="d61c08ff-85b1-43a0-92b3-ec4dbbacd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c08ff-85b1-43a0-92b3-ec4dbbacdbf0" xsi:nil="true"/>
    <lcf76f155ced4ddcb4097134ff3c332f xmlns="b28be74c-f167-441c-adf6-40faf34253c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84015-B35B-43A4-B1F3-0093FA091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0BC83C-466A-49AE-BDB9-9069B94C4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be74c-f167-441c-adf6-40faf34253cc"/>
    <ds:schemaRef ds:uri="d61c08ff-85b1-43a0-92b3-ec4dbbacd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D9515A-D5D2-48E9-8137-BFFE995F76D0}">
  <ds:schemaRefs>
    <ds:schemaRef ds:uri="http://schemas.microsoft.com/office/2006/metadata/properties"/>
    <ds:schemaRef ds:uri="http://schemas.microsoft.com/office/infopath/2007/PartnerControls"/>
    <ds:schemaRef ds:uri="d61c08ff-85b1-43a0-92b3-ec4dbbacdbf0"/>
    <ds:schemaRef ds:uri="b28be74c-f167-441c-adf6-40faf34253cc"/>
  </ds:schemaRefs>
</ds:datastoreItem>
</file>

<file path=customXml/itemProps4.xml><?xml version="1.0" encoding="utf-8"?>
<ds:datastoreItem xmlns:ds="http://schemas.openxmlformats.org/officeDocument/2006/customXml" ds:itemID="{2886C413-8221-4AE5-8FF5-671CFD146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 van  Foeken</dc:creator>
  <cp:keywords/>
  <dc:description/>
  <cp:lastModifiedBy>Nils Maurits</cp:lastModifiedBy>
  <cp:revision>4</cp:revision>
  <cp:lastPrinted>2022-01-14T12:59:00Z</cp:lastPrinted>
  <dcterms:created xsi:type="dcterms:W3CDTF">2022-12-12T09:12:00Z</dcterms:created>
  <dcterms:modified xsi:type="dcterms:W3CDTF">2023-10-13T10:49:00Z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0x010100BEF07647240B3E469CD32627622CCD1D</vt:lpwstr>
  </property>
  <property fmtid="{D5CDD505-2E9C-101B-9397-08002B2CF9AE}" pid="3" name="MediaServiceImageTags">
    <vt:lpwstr/>
  </property>
</Properties>
</file>