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20E4" w14:textId="624AD5A6" w:rsidR="00304779" w:rsidRPr="00626C51" w:rsidRDefault="00FC692F" w:rsidP="008C385E">
      <w:pPr>
        <w:spacing w:line="276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23E8F44" wp14:editId="5DB46519">
            <wp:simplePos x="0" y="0"/>
            <wp:positionH relativeFrom="column">
              <wp:posOffset>3435985</wp:posOffset>
            </wp:positionH>
            <wp:positionV relativeFrom="paragraph">
              <wp:posOffset>-678815</wp:posOffset>
            </wp:positionV>
            <wp:extent cx="2933417" cy="1856303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_Zamenhof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417" cy="185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A8844" w14:textId="37D99D13" w:rsidR="00304779" w:rsidRPr="00626C51" w:rsidRDefault="00304779" w:rsidP="008C385E">
      <w:pPr>
        <w:spacing w:line="276" w:lineRule="auto"/>
      </w:pPr>
    </w:p>
    <w:p w14:paraId="000402B9" w14:textId="0157C431" w:rsidR="00304779" w:rsidRPr="00626C51" w:rsidRDefault="00304779" w:rsidP="008C385E">
      <w:pPr>
        <w:spacing w:line="276" w:lineRule="auto"/>
      </w:pPr>
    </w:p>
    <w:p w14:paraId="4713C8AD" w14:textId="77777777" w:rsidR="007D7878" w:rsidRPr="00626C51" w:rsidRDefault="007D7878" w:rsidP="008C385E">
      <w:pPr>
        <w:spacing w:line="276" w:lineRule="auto"/>
      </w:pPr>
    </w:p>
    <w:p w14:paraId="2A479D0B" w14:textId="0DF31FAE" w:rsidR="0044130A" w:rsidRPr="0044130A" w:rsidRDefault="0044130A" w:rsidP="008C385E">
      <w:pPr>
        <w:pStyle w:val="Stijl1"/>
        <w:spacing w:line="276" w:lineRule="auto"/>
        <w:rPr>
          <w:shd w:val="clear" w:color="auto" w:fill="auto"/>
          <w:lang w:eastAsia="nl-NL"/>
        </w:rPr>
      </w:pPr>
      <w:r w:rsidRPr="0044130A">
        <w:rPr>
          <w:shd w:val="clear" w:color="auto" w:fill="auto"/>
          <w:lang w:eastAsia="nl-NL"/>
        </w:rPr>
        <w:t xml:space="preserve">Overgangsnormen bij de rapporten </w:t>
      </w:r>
      <w:r>
        <w:rPr>
          <w:shd w:val="clear" w:color="auto" w:fill="auto"/>
          <w:lang w:eastAsia="nl-NL"/>
        </w:rPr>
        <w:br/>
      </w:r>
      <w:r w:rsidRPr="0044130A">
        <w:rPr>
          <w:shd w:val="clear" w:color="auto" w:fill="auto"/>
          <w:lang w:eastAsia="nl-NL"/>
        </w:rPr>
        <w:t xml:space="preserve">leerjaar </w:t>
      </w:r>
      <w:r w:rsidR="00A91BD0">
        <w:rPr>
          <w:shd w:val="clear" w:color="auto" w:fill="auto"/>
          <w:lang w:eastAsia="nl-NL"/>
        </w:rPr>
        <w:t>1</w:t>
      </w:r>
      <w:r w:rsidRPr="0044130A">
        <w:rPr>
          <w:shd w:val="clear" w:color="auto" w:fill="auto"/>
          <w:lang w:eastAsia="nl-NL"/>
        </w:rPr>
        <w:t xml:space="preserve"> vmbo</w:t>
      </w:r>
      <w:r w:rsidR="0051041C">
        <w:rPr>
          <w:shd w:val="clear" w:color="auto" w:fill="auto"/>
          <w:lang w:eastAsia="nl-NL"/>
        </w:rPr>
        <w:t xml:space="preserve"> </w:t>
      </w:r>
      <w:r w:rsidRPr="0044130A">
        <w:rPr>
          <w:shd w:val="clear" w:color="auto" w:fill="auto"/>
          <w:lang w:eastAsia="nl-NL"/>
        </w:rPr>
        <w:t>basis</w:t>
      </w:r>
      <w:r w:rsidR="00356322">
        <w:rPr>
          <w:shd w:val="clear" w:color="auto" w:fill="auto"/>
          <w:lang w:eastAsia="nl-NL"/>
        </w:rPr>
        <w:t>beroepsgerichte leerweg</w:t>
      </w:r>
      <w:r w:rsidRPr="0044130A">
        <w:rPr>
          <w:shd w:val="clear" w:color="auto" w:fill="auto"/>
          <w:lang w:eastAsia="nl-NL"/>
        </w:rPr>
        <w:t xml:space="preserve"> </w:t>
      </w:r>
    </w:p>
    <w:p w14:paraId="186082C5" w14:textId="05D9AAE1" w:rsidR="0044130A" w:rsidRPr="0044130A" w:rsidRDefault="0044130A" w:rsidP="008C385E">
      <w:pPr>
        <w:pStyle w:val="Stijl2"/>
        <w:spacing w:line="276" w:lineRule="auto"/>
        <w:rPr>
          <w:shd w:val="clear" w:color="auto" w:fill="auto"/>
          <w:lang w:eastAsia="nl-NL"/>
        </w:rPr>
      </w:pPr>
      <w:r w:rsidRPr="0044130A">
        <w:rPr>
          <w:shd w:val="clear" w:color="auto" w:fill="auto"/>
          <w:lang w:eastAsia="nl-NL"/>
        </w:rPr>
        <w:t>(</w:t>
      </w:r>
      <w:r w:rsidR="00FB59B3">
        <w:rPr>
          <w:shd w:val="clear" w:color="auto" w:fill="auto"/>
          <w:lang w:eastAsia="nl-NL"/>
        </w:rPr>
        <w:t>202</w:t>
      </w:r>
      <w:r w:rsidR="00E114D9">
        <w:rPr>
          <w:shd w:val="clear" w:color="auto" w:fill="auto"/>
          <w:lang w:eastAsia="nl-NL"/>
        </w:rPr>
        <w:t>3</w:t>
      </w:r>
      <w:r w:rsidR="00FB59B3">
        <w:rPr>
          <w:shd w:val="clear" w:color="auto" w:fill="auto"/>
          <w:lang w:eastAsia="nl-NL"/>
        </w:rPr>
        <w:t>-202</w:t>
      </w:r>
      <w:r w:rsidR="00E114D9">
        <w:rPr>
          <w:shd w:val="clear" w:color="auto" w:fill="auto"/>
          <w:lang w:eastAsia="nl-NL"/>
        </w:rPr>
        <w:t>4</w:t>
      </w:r>
      <w:r w:rsidRPr="0044130A">
        <w:rPr>
          <w:shd w:val="clear" w:color="auto" w:fill="auto"/>
          <w:lang w:eastAsia="nl-NL"/>
        </w:rPr>
        <w:t>)</w:t>
      </w:r>
    </w:p>
    <w:p w14:paraId="498575E4" w14:textId="77777777" w:rsidR="0044130A" w:rsidRPr="0044130A" w:rsidRDefault="0044130A" w:rsidP="008C385E">
      <w:pPr>
        <w:spacing w:after="0" w:line="276" w:lineRule="auto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</w:p>
    <w:p w14:paraId="200879C1" w14:textId="03822E0C" w:rsidR="0044130A" w:rsidRPr="0044130A" w:rsidRDefault="0044130A" w:rsidP="008C385E">
      <w:pPr>
        <w:pStyle w:val="Stijl3"/>
        <w:spacing w:line="276" w:lineRule="auto"/>
        <w:rPr>
          <w:shd w:val="clear" w:color="auto" w:fill="auto"/>
          <w:lang w:eastAsia="nl-NL"/>
        </w:rPr>
      </w:pPr>
      <w:r w:rsidRPr="0044130A">
        <w:rPr>
          <w:shd w:val="clear" w:color="auto" w:fill="auto"/>
          <w:lang w:eastAsia="nl-NL"/>
        </w:rPr>
        <w:t>Algemene opmerkingen</w:t>
      </w:r>
      <w:r w:rsidR="005E3E70">
        <w:rPr>
          <w:shd w:val="clear" w:color="auto" w:fill="auto"/>
          <w:lang w:eastAsia="nl-NL"/>
        </w:rPr>
        <w:t>:</w:t>
      </w:r>
      <w:r w:rsidR="00A91BD0">
        <w:rPr>
          <w:shd w:val="clear" w:color="auto" w:fill="auto"/>
          <w:lang w:eastAsia="nl-NL"/>
        </w:rPr>
        <w:t xml:space="preserve"> </w:t>
      </w:r>
    </w:p>
    <w:p w14:paraId="2C45CAFE" w14:textId="77777777" w:rsidR="00A91BD0" w:rsidRPr="00A91BD0" w:rsidRDefault="00A91BD0" w:rsidP="008C385E">
      <w:pPr>
        <w:numPr>
          <w:ilvl w:val="0"/>
          <w:numId w:val="9"/>
        </w:numPr>
        <w:spacing w:after="0" w:line="276" w:lineRule="auto"/>
        <w:ind w:right="1133" w:hanging="436"/>
        <w:rPr>
          <w:rFonts w:ascii="Calibri" w:eastAsia="Times New Roman" w:hAnsi="Calibri" w:cs="Calibri"/>
          <w:vanish/>
          <w:shd w:val="clear" w:color="auto" w:fill="auto"/>
          <w:lang w:eastAsia="nl-NL"/>
        </w:rPr>
      </w:pPr>
    </w:p>
    <w:p w14:paraId="0C8949F1" w14:textId="77777777" w:rsidR="00A91BD0" w:rsidRPr="00A91BD0" w:rsidRDefault="00A91BD0" w:rsidP="008C385E">
      <w:pPr>
        <w:spacing w:after="0" w:line="276" w:lineRule="auto"/>
        <w:ind w:left="720" w:right="1133" w:hanging="436"/>
        <w:rPr>
          <w:rFonts w:ascii="Calibri" w:eastAsia="Times New Roman" w:hAnsi="Calibri" w:cs="Calibri"/>
          <w:vanish/>
          <w:shd w:val="clear" w:color="auto" w:fill="auto"/>
          <w:lang w:eastAsia="nl-NL"/>
        </w:rPr>
      </w:pPr>
    </w:p>
    <w:p w14:paraId="677BB9D0" w14:textId="0D3DC9FA" w:rsidR="00A91BD0" w:rsidRPr="00A91BD0" w:rsidRDefault="00A91BD0" w:rsidP="008C385E">
      <w:pPr>
        <w:numPr>
          <w:ilvl w:val="0"/>
          <w:numId w:val="2"/>
        </w:numPr>
        <w:spacing w:after="0" w:line="276" w:lineRule="auto"/>
        <w:ind w:left="360" w:right="140"/>
        <w:contextualSpacing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Schriftelijke rapportage aan ouder(s)/verzorger(s)</w:t>
      </w:r>
      <w:r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shd w:val="clear" w:color="auto" w:fill="auto"/>
          <w:lang w:eastAsia="nl-NL"/>
        </w:rPr>
        <w:t>is tweemaal per jaar en wordt per vak uitgedrukt in een Voortschrijdend Gemiddelde (VGM), het Gemiddelde op de Praktische Leergebieden (GPL) en in een Gemiddelde op de Theoretische Leergebieden/vakken (GTL)</w:t>
      </w:r>
    </w:p>
    <w:p w14:paraId="10944A4A" w14:textId="77777777" w:rsidR="00A91BD0" w:rsidRPr="00A91BD0" w:rsidRDefault="00A91BD0" w:rsidP="008C385E">
      <w:pPr>
        <w:numPr>
          <w:ilvl w:val="0"/>
          <w:numId w:val="9"/>
        </w:numPr>
        <w:spacing w:after="0" w:line="276" w:lineRule="auto"/>
        <w:ind w:left="360" w:right="140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Aan het einde van het schooljaar wordt een bindend besluit genomen v.w.b. het vervolg van de studie.</w:t>
      </w:r>
    </w:p>
    <w:p w14:paraId="23F2B7AD" w14:textId="77777777" w:rsidR="00A91BD0" w:rsidRPr="00A91BD0" w:rsidRDefault="00A91BD0" w:rsidP="008C385E">
      <w:pPr>
        <w:numPr>
          <w:ilvl w:val="0"/>
          <w:numId w:val="9"/>
        </w:numPr>
        <w:spacing w:after="0" w:line="276" w:lineRule="auto"/>
        <w:ind w:left="360" w:right="140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Doorstroom kan aan het einde van het jaar plaatsvinden. </w:t>
      </w:r>
    </w:p>
    <w:p w14:paraId="317D2391" w14:textId="77777777" w:rsidR="00A91BD0" w:rsidRPr="00A91BD0" w:rsidRDefault="00A91BD0" w:rsidP="008C385E">
      <w:pPr>
        <w:spacing w:after="0" w:line="276" w:lineRule="auto"/>
        <w:ind w:left="360" w:right="140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Een doorstroomadvies is adviserend van aard en kan alleen worden verkregen door te</w:t>
      </w:r>
    </w:p>
    <w:p w14:paraId="28CA429A" w14:textId="77777777" w:rsidR="00A91BD0" w:rsidRPr="00A91BD0" w:rsidRDefault="00A91BD0" w:rsidP="008C385E">
      <w:pPr>
        <w:spacing w:after="0" w:line="276" w:lineRule="auto"/>
        <w:ind w:left="360" w:right="140"/>
        <w:rPr>
          <w:rFonts w:eastAsia="Times New Roman" w:cs="Calibri"/>
          <w:shd w:val="clear" w:color="auto" w:fill="auto"/>
          <w:lang w:eastAsia="nl-NL"/>
        </w:rPr>
      </w:pPr>
      <w:proofErr w:type="gramStart"/>
      <w:r w:rsidRPr="00A91BD0">
        <w:rPr>
          <w:rFonts w:eastAsia="Times New Roman" w:cs="Calibri"/>
          <w:shd w:val="clear" w:color="auto" w:fill="auto"/>
          <w:lang w:eastAsia="nl-NL"/>
        </w:rPr>
        <w:t>voldoen</w:t>
      </w:r>
      <w:proofErr w:type="gramEnd"/>
      <w:r w:rsidRPr="00A91BD0">
        <w:rPr>
          <w:rFonts w:eastAsia="Times New Roman" w:cs="Calibri"/>
          <w:shd w:val="clear" w:color="auto" w:fill="auto"/>
          <w:lang w:eastAsia="nl-NL"/>
        </w:rPr>
        <w:t xml:space="preserve"> aan de eisen (zie </w:t>
      </w:r>
      <w:r w:rsidRPr="005E3E70">
        <w:rPr>
          <w:rFonts w:eastAsia="Times New Roman" w:cs="Calibri"/>
          <w:b/>
          <w:bCs/>
          <w:shd w:val="clear" w:color="auto" w:fill="auto"/>
          <w:lang w:eastAsia="nl-NL"/>
        </w:rPr>
        <w:t>c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.) </w:t>
      </w:r>
    </w:p>
    <w:p w14:paraId="7269C803" w14:textId="77777777" w:rsidR="00A91BD0" w:rsidRPr="00A91BD0" w:rsidRDefault="00A91BD0" w:rsidP="008C385E">
      <w:pPr>
        <w:numPr>
          <w:ilvl w:val="0"/>
          <w:numId w:val="3"/>
        </w:numPr>
        <w:spacing w:after="0" w:line="276" w:lineRule="auto"/>
        <w:ind w:left="360" w:right="140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Na wisseling van studieniveau begint de leerling met een blanco cijferlijst.</w:t>
      </w:r>
    </w:p>
    <w:p w14:paraId="5F2B1286" w14:textId="77777777" w:rsidR="00A91BD0" w:rsidRPr="00A91BD0" w:rsidRDefault="00A91BD0" w:rsidP="008C385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360" w:right="140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Voor de beoordeling geldt een driedeling van de aangeboden vakken:</w:t>
      </w:r>
    </w:p>
    <w:p w14:paraId="12728D34" w14:textId="1FC023AC" w:rsidR="00A91BD0" w:rsidRPr="00A91BD0" w:rsidRDefault="00A91BD0" w:rsidP="008C385E">
      <w:pPr>
        <w:pStyle w:val="Stijl4"/>
        <w:spacing w:line="276" w:lineRule="auto"/>
      </w:pPr>
      <w:r w:rsidRPr="00A91BD0">
        <w:rPr>
          <w:b/>
          <w:bCs/>
        </w:rPr>
        <w:t>Theoretische leergebieden/vakken</w:t>
      </w:r>
      <w:r w:rsidRPr="00A91BD0">
        <w:t xml:space="preserve">: Ne, En, M&amp;M, </w:t>
      </w:r>
      <w:proofErr w:type="spellStart"/>
      <w:r w:rsidRPr="00A91BD0">
        <w:t>BiNaSk</w:t>
      </w:r>
      <w:proofErr w:type="spellEnd"/>
      <w:r w:rsidRPr="00A91BD0">
        <w:t xml:space="preserve"> en </w:t>
      </w:r>
      <w:proofErr w:type="spellStart"/>
      <w:r w:rsidR="00356322">
        <w:t>w</w:t>
      </w:r>
      <w:r w:rsidRPr="00A91BD0">
        <w:t>i</w:t>
      </w:r>
      <w:proofErr w:type="spellEnd"/>
      <w:r w:rsidRPr="00A91BD0">
        <w:t>.</w:t>
      </w:r>
    </w:p>
    <w:p w14:paraId="4F9FB44B" w14:textId="68AF3313" w:rsidR="00A91BD0" w:rsidRPr="00A91BD0" w:rsidRDefault="00A91BD0" w:rsidP="008C385E">
      <w:pPr>
        <w:pStyle w:val="Stijl4"/>
        <w:spacing w:line="276" w:lineRule="auto"/>
      </w:pPr>
      <w:r w:rsidRPr="00A91BD0">
        <w:rPr>
          <w:b/>
          <w:bCs/>
        </w:rPr>
        <w:t>Praktische leergebieden/vakken</w:t>
      </w:r>
      <w:r w:rsidRPr="00A91BD0">
        <w:t xml:space="preserve">: </w:t>
      </w:r>
      <w:proofErr w:type="spellStart"/>
      <w:r w:rsidRPr="00A91BD0">
        <w:t>Talents</w:t>
      </w:r>
      <w:proofErr w:type="spellEnd"/>
      <w:r w:rsidRPr="00A91BD0">
        <w:t xml:space="preserve">, </w:t>
      </w:r>
      <w:proofErr w:type="spellStart"/>
      <w:r w:rsidRPr="00A91BD0">
        <w:t>BeVo</w:t>
      </w:r>
      <w:proofErr w:type="spellEnd"/>
      <w:r w:rsidRPr="00A91BD0">
        <w:t xml:space="preserve"> en Comenius in Company.</w:t>
      </w:r>
    </w:p>
    <w:p w14:paraId="3CD48820" w14:textId="49DF30BC" w:rsidR="00A91BD0" w:rsidRPr="00A91BD0" w:rsidRDefault="00A91BD0" w:rsidP="008C385E">
      <w:pPr>
        <w:pStyle w:val="Stijl4"/>
        <w:spacing w:line="276" w:lineRule="auto"/>
      </w:pPr>
      <w:r w:rsidRPr="00A91BD0">
        <w:rPr>
          <w:b/>
          <w:bCs/>
        </w:rPr>
        <w:t>Overige vakken</w:t>
      </w:r>
      <w:r w:rsidRPr="00A91BD0">
        <w:t>:</w:t>
      </w:r>
      <w:r>
        <w:t xml:space="preserve"> </w:t>
      </w:r>
      <w:r w:rsidRPr="00A91BD0">
        <w:t xml:space="preserve">GLV, </w:t>
      </w:r>
      <w:proofErr w:type="spellStart"/>
      <w:r w:rsidRPr="00A91BD0">
        <w:t>Digi</w:t>
      </w:r>
      <w:proofErr w:type="spellEnd"/>
      <w:r w:rsidRPr="00A91BD0">
        <w:t>-wijsheid, rekenen en LO.</w:t>
      </w:r>
    </w:p>
    <w:p w14:paraId="2ECE6820" w14:textId="209D7C1A" w:rsidR="00A91BD0" w:rsidRPr="00A91BD0" w:rsidRDefault="00A91BD0" w:rsidP="008C385E">
      <w:pPr>
        <w:numPr>
          <w:ilvl w:val="0"/>
          <w:numId w:val="3"/>
        </w:numPr>
        <w:spacing w:after="0" w:line="276" w:lineRule="auto"/>
        <w:ind w:left="360" w:right="140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Alle rapportcijfers worden afgerond</w:t>
      </w:r>
      <w:r w:rsidRPr="008C385E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shd w:val="clear" w:color="auto" w:fill="auto"/>
          <w:lang w:eastAsia="nl-NL"/>
        </w:rPr>
        <w:t>op 1 decimaal. LO en GLV worden met een (o</w:t>
      </w:r>
      <w:r w:rsidRPr="00A91BD0">
        <w:rPr>
          <w:rFonts w:eastAsia="Times New Roman" w:cs="Calibri"/>
          <w:vanish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shd w:val="clear" w:color="auto" w:fill="auto"/>
          <w:lang w:eastAsia="nl-NL"/>
        </w:rPr>
        <w:t>)</w:t>
      </w:r>
      <w:proofErr w:type="spellStart"/>
      <w:r w:rsidRPr="00A91BD0">
        <w:rPr>
          <w:rFonts w:eastAsia="Times New Roman" w:cs="Calibri"/>
          <w:shd w:val="clear" w:color="auto" w:fill="auto"/>
          <w:lang w:eastAsia="nl-NL"/>
        </w:rPr>
        <w:t>nvoldoende</w:t>
      </w:r>
      <w:proofErr w:type="spellEnd"/>
      <w:r w:rsidRPr="00A91BD0">
        <w:rPr>
          <w:rFonts w:eastAsia="Times New Roman" w:cs="Calibri"/>
          <w:shd w:val="clear" w:color="auto" w:fill="auto"/>
          <w:lang w:eastAsia="nl-NL"/>
        </w:rPr>
        <w:t>,</w:t>
      </w:r>
      <w:r w:rsidR="008C385E" w:rsidRPr="008C385E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shd w:val="clear" w:color="auto" w:fill="auto"/>
          <w:lang w:eastAsia="nl-NL"/>
        </w:rPr>
        <w:t>(v)</w:t>
      </w:r>
      <w:proofErr w:type="spellStart"/>
      <w:r w:rsidRPr="00A91BD0">
        <w:rPr>
          <w:rFonts w:eastAsia="Times New Roman" w:cs="Calibri"/>
          <w:shd w:val="clear" w:color="auto" w:fill="auto"/>
          <w:lang w:eastAsia="nl-NL"/>
        </w:rPr>
        <w:t>oldoende</w:t>
      </w:r>
      <w:proofErr w:type="spellEnd"/>
      <w:r w:rsidRPr="00A91BD0">
        <w:rPr>
          <w:rFonts w:eastAsia="Times New Roman" w:cs="Calibri"/>
          <w:shd w:val="clear" w:color="auto" w:fill="auto"/>
          <w:lang w:eastAsia="nl-NL"/>
        </w:rPr>
        <w:t xml:space="preserve"> of</w:t>
      </w:r>
      <w:r w:rsidRPr="00A91BD0">
        <w:rPr>
          <w:rFonts w:eastAsia="Times New Roman" w:cs="Calibri"/>
          <w:i/>
          <w:iCs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shd w:val="clear" w:color="auto" w:fill="auto"/>
          <w:lang w:eastAsia="nl-NL"/>
        </w:rPr>
        <w:t>(g)</w:t>
      </w:r>
      <w:proofErr w:type="spellStart"/>
      <w:r w:rsidRPr="00A91BD0">
        <w:rPr>
          <w:rFonts w:eastAsia="Times New Roman" w:cs="Calibri"/>
          <w:shd w:val="clear" w:color="auto" w:fill="auto"/>
          <w:lang w:eastAsia="nl-NL"/>
        </w:rPr>
        <w:t>oed</w:t>
      </w:r>
      <w:proofErr w:type="spellEnd"/>
      <w:r w:rsidRPr="00A91BD0">
        <w:rPr>
          <w:rFonts w:eastAsia="Times New Roman" w:cs="Calibri"/>
          <w:shd w:val="clear" w:color="auto" w:fill="auto"/>
          <w:lang w:eastAsia="nl-NL"/>
        </w:rPr>
        <w:t xml:space="preserve"> beoordeeld. </w:t>
      </w:r>
    </w:p>
    <w:p w14:paraId="3F7D5650" w14:textId="2F921C07" w:rsidR="00A91BD0" w:rsidRPr="00A91BD0" w:rsidRDefault="00A91BD0" w:rsidP="008C385E">
      <w:pPr>
        <w:numPr>
          <w:ilvl w:val="0"/>
          <w:numId w:val="3"/>
        </w:numPr>
        <w:spacing w:after="0" w:line="276" w:lineRule="auto"/>
        <w:ind w:left="360" w:right="140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Lager dan 5,5 is onvoldoende</w:t>
      </w:r>
      <w:r w:rsidR="003E1FF5">
        <w:rPr>
          <w:rFonts w:eastAsia="Times New Roman" w:cs="Calibri"/>
          <w:shd w:val="clear" w:color="auto" w:fill="auto"/>
          <w:lang w:eastAsia="nl-NL"/>
        </w:rPr>
        <w:t>*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. Lager dan een 5,5 en hoger dan 4,4 telt voor één </w:t>
      </w:r>
    </w:p>
    <w:p w14:paraId="466507DD" w14:textId="77777777" w:rsidR="00A91BD0" w:rsidRPr="00A91BD0" w:rsidRDefault="00A91BD0" w:rsidP="008C385E">
      <w:pPr>
        <w:spacing w:after="0" w:line="276" w:lineRule="auto"/>
        <w:ind w:left="360" w:right="140"/>
        <w:rPr>
          <w:rFonts w:eastAsia="Times New Roman" w:cs="Calibri"/>
          <w:shd w:val="clear" w:color="auto" w:fill="auto"/>
          <w:lang w:eastAsia="nl-NL"/>
        </w:rPr>
      </w:pPr>
      <w:proofErr w:type="gramStart"/>
      <w:r w:rsidRPr="00A91BD0">
        <w:rPr>
          <w:rFonts w:eastAsia="Times New Roman" w:cs="Calibri"/>
          <w:shd w:val="clear" w:color="auto" w:fill="auto"/>
          <w:lang w:eastAsia="nl-NL"/>
        </w:rPr>
        <w:t>gewogen</w:t>
      </w:r>
      <w:proofErr w:type="gramEnd"/>
      <w:r w:rsidRPr="00A91BD0">
        <w:rPr>
          <w:rFonts w:eastAsia="Times New Roman" w:cs="Calibri"/>
          <w:shd w:val="clear" w:color="auto" w:fill="auto"/>
          <w:lang w:eastAsia="nl-NL"/>
        </w:rPr>
        <w:t xml:space="preserve"> onvoldoende; lager dan 4,5 telt voor twee gewogen onvoldoendes.</w:t>
      </w:r>
    </w:p>
    <w:p w14:paraId="2CEB8A18" w14:textId="77777777" w:rsidR="00A91BD0" w:rsidRPr="00A91BD0" w:rsidRDefault="00A91BD0" w:rsidP="008C385E">
      <w:pPr>
        <w:numPr>
          <w:ilvl w:val="0"/>
          <w:numId w:val="3"/>
        </w:numPr>
        <w:spacing w:after="0" w:line="276" w:lineRule="auto"/>
        <w:ind w:left="360" w:right="140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bCs/>
          <w:iCs/>
          <w:shd w:val="clear" w:color="auto" w:fill="auto"/>
          <w:lang w:eastAsia="nl-NL"/>
        </w:rPr>
        <w:t>Voor het vak Nederlands geldt een extra bepaling.</w:t>
      </w:r>
    </w:p>
    <w:p w14:paraId="631D8845" w14:textId="77777777" w:rsidR="00A91BD0" w:rsidRPr="00A91BD0" w:rsidRDefault="00A91BD0" w:rsidP="008C385E">
      <w:pPr>
        <w:numPr>
          <w:ilvl w:val="0"/>
          <w:numId w:val="12"/>
        </w:numPr>
        <w:spacing w:after="0" w:line="276" w:lineRule="auto"/>
        <w:ind w:left="360" w:right="140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Doubleren kan. De leerling start het volgende schooljaar dan op hetzelfde niveau en hetzelfde leerjaar als het voorafgaande schooljaar.</w:t>
      </w:r>
    </w:p>
    <w:p w14:paraId="7F0198D4" w14:textId="77777777" w:rsidR="00A91BD0" w:rsidRPr="00A91BD0" w:rsidRDefault="00A91BD0" w:rsidP="008C385E">
      <w:pPr>
        <w:spacing w:after="0" w:line="276" w:lineRule="auto"/>
        <w:ind w:left="720"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ab/>
      </w:r>
      <w:r w:rsidRPr="00A91BD0">
        <w:rPr>
          <w:rFonts w:eastAsia="Times New Roman" w:cs="Calibri"/>
          <w:shd w:val="clear" w:color="auto" w:fill="auto"/>
          <w:lang w:eastAsia="nl-NL"/>
        </w:rPr>
        <w:tab/>
      </w:r>
      <w:r w:rsidRPr="00A91BD0">
        <w:rPr>
          <w:rFonts w:eastAsia="Times New Roman" w:cs="Calibri"/>
          <w:shd w:val="clear" w:color="auto" w:fill="auto"/>
          <w:lang w:eastAsia="nl-NL"/>
        </w:rPr>
        <w:tab/>
      </w:r>
      <w:r w:rsidRPr="00A91BD0">
        <w:rPr>
          <w:rFonts w:eastAsia="Times New Roman" w:cs="Calibri"/>
          <w:shd w:val="clear" w:color="auto" w:fill="auto"/>
          <w:lang w:eastAsia="nl-NL"/>
        </w:rPr>
        <w:tab/>
      </w:r>
      <w:r w:rsidRPr="00A91BD0">
        <w:rPr>
          <w:rFonts w:eastAsia="Times New Roman" w:cs="Calibri"/>
          <w:shd w:val="clear" w:color="auto" w:fill="auto"/>
          <w:lang w:eastAsia="nl-NL"/>
        </w:rPr>
        <w:tab/>
      </w:r>
      <w:r w:rsidRPr="00A91BD0">
        <w:rPr>
          <w:rFonts w:eastAsia="Times New Roman" w:cs="Calibri"/>
          <w:shd w:val="clear" w:color="auto" w:fill="auto"/>
          <w:lang w:eastAsia="nl-NL"/>
        </w:rPr>
        <w:tab/>
      </w:r>
    </w:p>
    <w:p w14:paraId="7B50EE14" w14:textId="7465480D" w:rsidR="00A91BD0" w:rsidRPr="00A91BD0" w:rsidRDefault="00A91BD0" w:rsidP="00914343">
      <w:pPr>
        <w:pStyle w:val="Stijl3"/>
        <w:rPr>
          <w:shd w:val="clear" w:color="auto" w:fill="auto"/>
          <w:lang w:eastAsia="nl-NL"/>
        </w:rPr>
      </w:pPr>
      <w:r w:rsidRPr="006B4F95">
        <w:rPr>
          <w:bCs/>
          <w:shd w:val="clear" w:color="auto" w:fill="auto"/>
          <w:lang w:eastAsia="nl-NL"/>
        </w:rPr>
        <w:t>Beslissingsmogelijkheden</w:t>
      </w:r>
      <w:r w:rsidRPr="00A91BD0">
        <w:rPr>
          <w:shd w:val="clear" w:color="auto" w:fill="auto"/>
          <w:lang w:eastAsia="nl-NL"/>
        </w:rPr>
        <w:t xml:space="preserve"> op basis van het VGM van het leerjaar zijn:</w:t>
      </w:r>
    </w:p>
    <w:p w14:paraId="6ACA7936" w14:textId="13EC96B6" w:rsidR="00A91BD0" w:rsidRPr="00A91BD0" w:rsidRDefault="00A91BD0" w:rsidP="008C385E">
      <w:pPr>
        <w:numPr>
          <w:ilvl w:val="0"/>
          <w:numId w:val="13"/>
        </w:numPr>
        <w:tabs>
          <w:tab w:val="left" w:pos="284"/>
        </w:tabs>
        <w:spacing w:after="0" w:line="276" w:lineRule="auto"/>
        <w:ind w:right="2899" w:hanging="720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b/>
          <w:shd w:val="clear" w:color="auto" w:fill="auto"/>
          <w:lang w:eastAsia="nl-NL"/>
        </w:rPr>
        <w:t xml:space="preserve">Bevorderen naar </w:t>
      </w:r>
      <w:r w:rsidR="005E3E70">
        <w:rPr>
          <w:rFonts w:eastAsia="Times New Roman" w:cs="Calibri"/>
          <w:b/>
          <w:shd w:val="clear" w:color="auto" w:fill="auto"/>
          <w:lang w:eastAsia="nl-NL"/>
        </w:rPr>
        <w:t>b</w:t>
      </w:r>
      <w:r w:rsidR="005E3E70" w:rsidRPr="00A91BD0">
        <w:rPr>
          <w:rFonts w:eastAsia="Times New Roman" w:cs="Calibri"/>
          <w:b/>
          <w:shd w:val="clear" w:color="auto" w:fill="auto"/>
          <w:lang w:eastAsia="nl-NL"/>
        </w:rPr>
        <w:t>asis</w:t>
      </w:r>
      <w:r w:rsidR="00356322">
        <w:rPr>
          <w:rFonts w:eastAsia="Times New Roman" w:cs="Calibri"/>
          <w:b/>
          <w:shd w:val="clear" w:color="auto" w:fill="auto"/>
          <w:lang w:eastAsia="nl-NL"/>
        </w:rPr>
        <w:t>beroepsgerichte leerweg</w:t>
      </w:r>
      <w:r w:rsidR="005E3E70" w:rsidRPr="00A91BD0">
        <w:rPr>
          <w:rFonts w:eastAsia="Times New Roman" w:cs="Calibri"/>
          <w:b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b/>
          <w:shd w:val="clear" w:color="auto" w:fill="auto"/>
          <w:lang w:eastAsia="nl-NL"/>
        </w:rPr>
        <w:t>2</w:t>
      </w:r>
      <w:r w:rsidRPr="00A91BD0">
        <w:rPr>
          <w:rFonts w:eastAsia="Times New Roman" w:cs="Calibri"/>
          <w:shd w:val="clear" w:color="auto" w:fill="auto"/>
          <w:lang w:eastAsia="nl-NL"/>
        </w:rPr>
        <w:t>:</w:t>
      </w:r>
    </w:p>
    <w:p w14:paraId="749907DF" w14:textId="2CC0D198" w:rsidR="00A91BD0" w:rsidRPr="00A91BD0" w:rsidRDefault="00A91BD0" w:rsidP="008C385E">
      <w:pPr>
        <w:tabs>
          <w:tab w:val="left" w:pos="284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shd w:val="clear" w:color="auto" w:fill="auto"/>
          <w:lang w:eastAsia="nl-NL"/>
        </w:rPr>
        <w:tab/>
        <w:t>Als er voldaan wordt aan alle volgende voorwaarden:</w:t>
      </w:r>
      <w:r w:rsidR="008C385E">
        <w:rPr>
          <w:rFonts w:eastAsia="Times New Roman" w:cs="Calibri"/>
          <w:shd w:val="clear" w:color="auto" w:fill="auto"/>
          <w:lang w:eastAsia="nl-NL"/>
        </w:rPr>
        <w:br/>
      </w:r>
    </w:p>
    <w:p w14:paraId="2DCFEE93" w14:textId="77777777" w:rsidR="00A91BD0" w:rsidRPr="00A91BD0" w:rsidRDefault="00A91BD0" w:rsidP="008C385E">
      <w:pPr>
        <w:numPr>
          <w:ilvl w:val="0"/>
          <w:numId w:val="14"/>
        </w:num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Er staan hooguit drie gewogen onvoldoendes bij alle leergebieden.</w:t>
      </w:r>
    </w:p>
    <w:p w14:paraId="1D003AEC" w14:textId="28253F33" w:rsidR="00A91BD0" w:rsidRPr="00A91BD0" w:rsidRDefault="00A91BD0" w:rsidP="008C385E">
      <w:pPr>
        <w:numPr>
          <w:ilvl w:val="0"/>
          <w:numId w:val="14"/>
        </w:numPr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Voor het vak Nederlands is een 5,0 of hoger behaald</w:t>
      </w:r>
      <w:r w:rsidR="008C385E">
        <w:rPr>
          <w:rFonts w:eastAsia="Times New Roman" w:cs="Calibri"/>
          <w:shd w:val="clear" w:color="auto" w:fill="auto"/>
          <w:lang w:eastAsia="nl-NL"/>
        </w:rPr>
        <w:t>.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 </w:t>
      </w:r>
    </w:p>
    <w:p w14:paraId="2CE12815" w14:textId="77777777" w:rsidR="00A91BD0" w:rsidRPr="00A91BD0" w:rsidRDefault="00A91BD0" w:rsidP="008C385E">
      <w:pPr>
        <w:numPr>
          <w:ilvl w:val="0"/>
          <w:numId w:val="14"/>
        </w:num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Het GTL is tenminste 5,5.</w:t>
      </w:r>
    </w:p>
    <w:p w14:paraId="54CB77E2" w14:textId="3C8A89E5" w:rsidR="00A91BD0" w:rsidRPr="00A91BD0" w:rsidRDefault="00A91BD0" w:rsidP="008C385E">
      <w:pPr>
        <w:numPr>
          <w:ilvl w:val="0"/>
          <w:numId w:val="14"/>
        </w:num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Zowel </w:t>
      </w:r>
      <w:proofErr w:type="spellStart"/>
      <w:r w:rsidRPr="00A91BD0">
        <w:rPr>
          <w:rFonts w:eastAsia="Times New Roman" w:cs="Calibri"/>
          <w:shd w:val="clear" w:color="auto" w:fill="auto"/>
          <w:lang w:eastAsia="nl-NL"/>
        </w:rPr>
        <w:t>Talents</w:t>
      </w:r>
      <w:proofErr w:type="spellEnd"/>
      <w:r w:rsidRPr="00A91BD0">
        <w:rPr>
          <w:rFonts w:eastAsia="Times New Roman" w:cs="Calibri"/>
          <w:shd w:val="clear" w:color="auto" w:fill="auto"/>
          <w:lang w:eastAsia="nl-NL"/>
        </w:rPr>
        <w:t xml:space="preserve">, </w:t>
      </w:r>
      <w:proofErr w:type="spellStart"/>
      <w:r w:rsidRPr="00A91BD0">
        <w:rPr>
          <w:rFonts w:eastAsia="Times New Roman" w:cs="Calibri"/>
          <w:shd w:val="clear" w:color="auto" w:fill="auto"/>
          <w:lang w:eastAsia="nl-NL"/>
        </w:rPr>
        <w:t>BeVo</w:t>
      </w:r>
      <w:proofErr w:type="spellEnd"/>
      <w:r w:rsidRPr="00A91BD0">
        <w:rPr>
          <w:rFonts w:eastAsia="Times New Roman" w:cs="Calibri"/>
          <w:shd w:val="clear" w:color="auto" w:fill="auto"/>
          <w:lang w:eastAsia="nl-NL"/>
        </w:rPr>
        <w:t xml:space="preserve"> als Comenius in Company </w:t>
      </w:r>
      <w:r w:rsidR="005E3E70">
        <w:rPr>
          <w:rFonts w:eastAsia="Times New Roman" w:cs="Calibri"/>
          <w:shd w:val="clear" w:color="auto" w:fill="auto"/>
          <w:lang w:eastAsia="nl-NL"/>
        </w:rPr>
        <w:t xml:space="preserve">zijn </w:t>
      </w:r>
      <w:r w:rsidRPr="00A91BD0">
        <w:rPr>
          <w:rFonts w:eastAsia="Times New Roman" w:cs="Calibri"/>
          <w:shd w:val="clear" w:color="auto" w:fill="auto"/>
          <w:lang w:eastAsia="nl-NL"/>
        </w:rPr>
        <w:t>tenminste een 5,5.</w:t>
      </w:r>
    </w:p>
    <w:p w14:paraId="1CC2F32B" w14:textId="1D031E3A" w:rsidR="00A91BD0" w:rsidRPr="00A91BD0" w:rsidRDefault="00A91BD0" w:rsidP="008C385E">
      <w:pPr>
        <w:numPr>
          <w:ilvl w:val="0"/>
          <w:numId w:val="14"/>
        </w:num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Rekenen, GLV, </w:t>
      </w:r>
      <w:proofErr w:type="spellStart"/>
      <w:r w:rsidRPr="00A91BD0">
        <w:rPr>
          <w:rFonts w:eastAsia="Times New Roman" w:cs="Calibri"/>
          <w:shd w:val="clear" w:color="auto" w:fill="auto"/>
          <w:lang w:eastAsia="nl-NL"/>
        </w:rPr>
        <w:t>Digi</w:t>
      </w:r>
      <w:proofErr w:type="spellEnd"/>
      <w:r w:rsidRPr="00A91BD0">
        <w:rPr>
          <w:rFonts w:eastAsia="Times New Roman" w:cs="Calibri"/>
          <w:shd w:val="clear" w:color="auto" w:fill="auto"/>
          <w:lang w:eastAsia="nl-NL"/>
        </w:rPr>
        <w:t>-wijsheid</w:t>
      </w:r>
      <w:r w:rsidRPr="00A91BD0">
        <w:rPr>
          <w:rFonts w:eastAsia="Times New Roman" w:cs="Calibri"/>
          <w:bCs/>
          <w:iCs/>
          <w:shd w:val="clear" w:color="auto" w:fill="auto"/>
          <w:lang w:eastAsia="nl-NL"/>
        </w:rPr>
        <w:t xml:space="preserve"> en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 LO</w:t>
      </w:r>
      <w:r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zijn beoordeeld met V of G. </w:t>
      </w:r>
    </w:p>
    <w:p w14:paraId="7DF778D5" w14:textId="77777777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b/>
          <w:bCs/>
          <w:shd w:val="clear" w:color="auto" w:fill="auto"/>
          <w:lang w:eastAsia="nl-NL"/>
        </w:rPr>
      </w:pPr>
      <w:r w:rsidRPr="00A91BD0">
        <w:rPr>
          <w:rFonts w:eastAsia="Times New Roman" w:cs="Calibri"/>
          <w:b/>
          <w:bCs/>
          <w:shd w:val="clear" w:color="auto" w:fill="auto"/>
          <w:lang w:eastAsia="nl-NL"/>
        </w:rPr>
        <w:tab/>
      </w:r>
    </w:p>
    <w:p w14:paraId="294D9886" w14:textId="5E27D508" w:rsidR="008C385E" w:rsidRPr="00C930E8" w:rsidRDefault="003E1FF5">
      <w:pPr>
        <w:rPr>
          <w:rFonts w:eastAsia="Times New Roman" w:cs="Calibri"/>
          <w:sz w:val="16"/>
          <w:szCs w:val="16"/>
          <w:shd w:val="clear" w:color="auto" w:fill="auto"/>
          <w:lang w:eastAsia="nl-NL"/>
        </w:rPr>
      </w:pPr>
      <w:r w:rsidRPr="00C930E8">
        <w:rPr>
          <w:rFonts w:eastAsia="Times New Roman" w:cs="Calibri"/>
          <w:sz w:val="16"/>
          <w:szCs w:val="16"/>
          <w:shd w:val="clear" w:color="auto" w:fill="auto"/>
          <w:lang w:eastAsia="nl-NL"/>
        </w:rPr>
        <w:t>*</w:t>
      </w:r>
      <w:r w:rsidR="00BA3D5E" w:rsidRPr="00C930E8">
        <w:rPr>
          <w:rFonts w:eastAsia="Times New Roman" w:cs="Calibri"/>
          <w:sz w:val="16"/>
          <w:szCs w:val="16"/>
          <w:shd w:val="clear" w:color="auto" w:fill="auto"/>
          <w:lang w:eastAsia="nl-NL"/>
        </w:rPr>
        <w:t xml:space="preserve"> berekening bij </w:t>
      </w:r>
      <w:r w:rsidR="00C930E8" w:rsidRPr="00C930E8">
        <w:rPr>
          <w:rFonts w:eastAsia="Times New Roman" w:cs="Calibri"/>
          <w:sz w:val="16"/>
          <w:szCs w:val="16"/>
          <w:shd w:val="clear" w:color="auto" w:fill="auto"/>
          <w:lang w:eastAsia="nl-NL"/>
        </w:rPr>
        <w:t>2</w:t>
      </w:r>
      <w:r w:rsidR="00BA3D5E" w:rsidRPr="00C930E8">
        <w:rPr>
          <w:rFonts w:eastAsia="Times New Roman" w:cs="Calibri"/>
          <w:sz w:val="16"/>
          <w:szCs w:val="16"/>
          <w:shd w:val="clear" w:color="auto" w:fill="auto"/>
          <w:lang w:eastAsia="nl-NL"/>
        </w:rPr>
        <w:t xml:space="preserve"> decimalen achter de komma</w:t>
      </w:r>
      <w:r w:rsidR="00AA4BF0" w:rsidRPr="00C930E8">
        <w:rPr>
          <w:rFonts w:eastAsia="Times New Roman" w:cs="Calibri"/>
          <w:sz w:val="16"/>
          <w:szCs w:val="16"/>
          <w:shd w:val="clear" w:color="auto" w:fill="auto"/>
          <w:lang w:eastAsia="nl-NL"/>
        </w:rPr>
        <w:t xml:space="preserve"> wordt bij 5.45 naar boven afgerond als een 5.5</w:t>
      </w:r>
      <w:r w:rsidR="00C930E8" w:rsidRPr="00C930E8">
        <w:rPr>
          <w:rFonts w:eastAsia="Times New Roman" w:cs="Calibri"/>
          <w:sz w:val="16"/>
          <w:szCs w:val="16"/>
          <w:shd w:val="clear" w:color="auto" w:fill="auto"/>
          <w:lang w:eastAsia="nl-NL"/>
        </w:rPr>
        <w:t xml:space="preserve"> bij 1 decimaal achter de komma.</w:t>
      </w:r>
      <w:r w:rsidR="008C385E" w:rsidRPr="00C930E8">
        <w:rPr>
          <w:rFonts w:eastAsia="Times New Roman" w:cs="Calibri"/>
          <w:sz w:val="16"/>
          <w:szCs w:val="16"/>
          <w:shd w:val="clear" w:color="auto" w:fill="auto"/>
          <w:lang w:eastAsia="nl-NL"/>
        </w:rPr>
        <w:br w:type="page"/>
      </w:r>
    </w:p>
    <w:p w14:paraId="19E376C5" w14:textId="7C35716F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b/>
          <w:bCs/>
          <w:shd w:val="clear" w:color="auto" w:fill="auto"/>
          <w:lang w:eastAsia="nl-NL"/>
        </w:rPr>
      </w:pPr>
      <w:r w:rsidRPr="00A91BD0">
        <w:rPr>
          <w:rFonts w:eastAsia="Times New Roman" w:cs="Calibri"/>
          <w:b/>
          <w:bCs/>
          <w:shd w:val="clear" w:color="auto" w:fill="auto"/>
          <w:lang w:eastAsia="nl-NL"/>
        </w:rPr>
        <w:lastRenderedPageBreak/>
        <w:t>b.</w:t>
      </w:r>
      <w:r w:rsidRPr="00A91BD0">
        <w:rPr>
          <w:rFonts w:eastAsia="Times New Roman" w:cs="Calibri"/>
          <w:b/>
          <w:bCs/>
          <w:shd w:val="clear" w:color="auto" w:fill="auto"/>
          <w:lang w:eastAsia="nl-NL"/>
        </w:rPr>
        <w:tab/>
        <w:t xml:space="preserve">Bespreken: </w:t>
      </w:r>
    </w:p>
    <w:p w14:paraId="465032EA" w14:textId="20E1276C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left="240"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Wanneer de leerling niet voldoet aan</w:t>
      </w:r>
      <w:r w:rsidR="008C385E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shd w:val="clear" w:color="auto" w:fill="auto"/>
          <w:lang w:eastAsia="nl-NL"/>
        </w:rPr>
        <w:t>(één van) de voorwaarden</w:t>
      </w:r>
      <w:r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b/>
          <w:bCs/>
          <w:shd w:val="clear" w:color="auto" w:fill="auto"/>
          <w:lang w:eastAsia="nl-NL"/>
        </w:rPr>
        <w:t>a1 t/m a5</w:t>
      </w:r>
      <w:r w:rsidR="008C385E" w:rsidRPr="008C385E">
        <w:rPr>
          <w:rFonts w:eastAsia="Times New Roman" w:cs="Calibri"/>
          <w:shd w:val="clear" w:color="auto" w:fill="auto"/>
          <w:lang w:eastAsia="nl-NL"/>
        </w:rPr>
        <w:t>,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 </w:t>
      </w:r>
    </w:p>
    <w:p w14:paraId="0DBE2290" w14:textId="78B20C6F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left="240" w:right="141"/>
        <w:rPr>
          <w:rFonts w:eastAsia="Times New Roman" w:cs="Calibri"/>
          <w:shd w:val="clear" w:color="auto" w:fill="auto"/>
          <w:lang w:eastAsia="nl-NL"/>
        </w:rPr>
      </w:pPr>
      <w:proofErr w:type="gramStart"/>
      <w:r w:rsidRPr="00A91BD0">
        <w:rPr>
          <w:rFonts w:eastAsia="Times New Roman" w:cs="Calibri"/>
          <w:shd w:val="clear" w:color="auto" w:fill="auto"/>
          <w:lang w:eastAsia="nl-NL"/>
        </w:rPr>
        <w:t>óf</w:t>
      </w:r>
      <w:proofErr w:type="gramEnd"/>
      <w:r w:rsidRPr="00A91BD0">
        <w:rPr>
          <w:rFonts w:eastAsia="Times New Roman" w:cs="Calibri"/>
          <w:shd w:val="clear" w:color="auto" w:fill="auto"/>
          <w:lang w:eastAsia="nl-NL"/>
        </w:rPr>
        <w:t xml:space="preserve"> wanneer het GTL 8,0 (of hoger) én het AG 8,0 (of hoger) is</w:t>
      </w:r>
      <w:r w:rsidR="008C385E">
        <w:rPr>
          <w:rFonts w:eastAsia="Times New Roman" w:cs="Calibri"/>
          <w:shd w:val="clear" w:color="auto" w:fill="auto"/>
          <w:lang w:eastAsia="nl-NL"/>
        </w:rPr>
        <w:t>,</w:t>
      </w:r>
    </w:p>
    <w:p w14:paraId="5240A2D6" w14:textId="77777777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left="240" w:right="141"/>
        <w:rPr>
          <w:rFonts w:eastAsia="Times New Roman" w:cs="Calibri"/>
          <w:shd w:val="clear" w:color="auto" w:fill="auto"/>
          <w:lang w:eastAsia="nl-NL"/>
        </w:rPr>
      </w:pPr>
      <w:proofErr w:type="gramStart"/>
      <w:r w:rsidRPr="00A91BD0">
        <w:rPr>
          <w:rFonts w:eastAsia="Times New Roman" w:cs="Calibri"/>
          <w:shd w:val="clear" w:color="auto" w:fill="auto"/>
          <w:lang w:eastAsia="nl-NL"/>
        </w:rPr>
        <w:t>óf</w:t>
      </w:r>
      <w:proofErr w:type="gramEnd"/>
      <w:r w:rsidRPr="00A91BD0">
        <w:rPr>
          <w:rFonts w:eastAsia="Times New Roman" w:cs="Calibri"/>
          <w:shd w:val="clear" w:color="auto" w:fill="auto"/>
          <w:lang w:eastAsia="nl-NL"/>
        </w:rPr>
        <w:t xml:space="preserve"> wanneer voor het vak </w:t>
      </w:r>
      <w:proofErr w:type="spellStart"/>
      <w:r w:rsidRPr="00A91BD0">
        <w:rPr>
          <w:rFonts w:eastAsia="Times New Roman" w:cs="Calibri"/>
          <w:shd w:val="clear" w:color="auto" w:fill="auto"/>
          <w:lang w:eastAsia="nl-NL"/>
        </w:rPr>
        <w:t>Digi</w:t>
      </w:r>
      <w:proofErr w:type="spellEnd"/>
      <w:r w:rsidRPr="00A91BD0">
        <w:rPr>
          <w:rFonts w:eastAsia="Times New Roman" w:cs="Calibri"/>
          <w:shd w:val="clear" w:color="auto" w:fill="auto"/>
          <w:lang w:eastAsia="nl-NL"/>
        </w:rPr>
        <w:t xml:space="preserve">-wijsheid, </w:t>
      </w:r>
      <w:proofErr w:type="spellStart"/>
      <w:r w:rsidRPr="00A91BD0">
        <w:rPr>
          <w:rFonts w:eastAsia="Times New Roman" w:cs="Calibri"/>
          <w:shd w:val="clear" w:color="auto" w:fill="auto"/>
          <w:lang w:eastAsia="nl-NL"/>
        </w:rPr>
        <w:t>Talents</w:t>
      </w:r>
      <w:proofErr w:type="spellEnd"/>
      <w:r w:rsidRPr="00A91BD0">
        <w:rPr>
          <w:rFonts w:eastAsia="Times New Roman" w:cs="Calibri"/>
          <w:shd w:val="clear" w:color="auto" w:fill="auto"/>
          <w:lang w:eastAsia="nl-NL"/>
        </w:rPr>
        <w:t xml:space="preserve">, </w:t>
      </w:r>
      <w:proofErr w:type="spellStart"/>
      <w:r w:rsidRPr="00A91BD0">
        <w:rPr>
          <w:rFonts w:eastAsia="Times New Roman" w:cs="Calibri"/>
          <w:shd w:val="clear" w:color="auto" w:fill="auto"/>
          <w:lang w:eastAsia="nl-NL"/>
        </w:rPr>
        <w:t>BeVo</w:t>
      </w:r>
      <w:proofErr w:type="spellEnd"/>
      <w:r w:rsidRPr="00A91BD0">
        <w:rPr>
          <w:rFonts w:eastAsia="Times New Roman" w:cs="Calibri"/>
          <w:shd w:val="clear" w:color="auto" w:fill="auto"/>
          <w:lang w:eastAsia="nl-NL"/>
        </w:rPr>
        <w:t xml:space="preserve"> of Comenius in Company een </w:t>
      </w:r>
    </w:p>
    <w:p w14:paraId="14B3D23F" w14:textId="77777777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left="240" w:right="141"/>
        <w:rPr>
          <w:rFonts w:eastAsia="Times New Roman" w:cs="Calibri"/>
          <w:shd w:val="clear" w:color="auto" w:fill="auto"/>
          <w:lang w:eastAsia="nl-NL"/>
        </w:rPr>
      </w:pPr>
      <w:proofErr w:type="gramStart"/>
      <w:r w:rsidRPr="00A91BD0">
        <w:rPr>
          <w:rFonts w:eastAsia="Times New Roman" w:cs="Calibri"/>
          <w:shd w:val="clear" w:color="auto" w:fill="auto"/>
          <w:lang w:eastAsia="nl-NL"/>
        </w:rPr>
        <w:t>onvoldoende</w:t>
      </w:r>
      <w:proofErr w:type="gramEnd"/>
      <w:r w:rsidRPr="00A91BD0">
        <w:rPr>
          <w:rFonts w:eastAsia="Times New Roman" w:cs="Calibri"/>
          <w:shd w:val="clear" w:color="auto" w:fill="auto"/>
          <w:lang w:eastAsia="nl-NL"/>
        </w:rPr>
        <w:t xml:space="preserve"> is behaald, dient de leerling te worden besproken.</w:t>
      </w:r>
    </w:p>
    <w:p w14:paraId="6F809762" w14:textId="447DDABA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left="240"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Deze bespreking moet resulteren in één van de onderstaande besluiten:</w:t>
      </w:r>
      <w:r w:rsidR="005E3E70">
        <w:rPr>
          <w:rFonts w:eastAsia="Times New Roman" w:cs="Calibri"/>
          <w:shd w:val="clear" w:color="auto" w:fill="auto"/>
          <w:lang w:eastAsia="nl-NL"/>
        </w:rPr>
        <w:br/>
      </w:r>
    </w:p>
    <w:p w14:paraId="333C71C7" w14:textId="77777777" w:rsidR="00A91BD0" w:rsidRPr="00A91BD0" w:rsidRDefault="00A91BD0" w:rsidP="008C385E">
      <w:pPr>
        <w:numPr>
          <w:ilvl w:val="0"/>
          <w:numId w:val="15"/>
        </w:num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De leerling gaat beargumenteerd door op dezelfde leerweg.</w:t>
      </w:r>
    </w:p>
    <w:p w14:paraId="30E5BDC7" w14:textId="77777777" w:rsidR="00A91BD0" w:rsidRPr="00A91BD0" w:rsidRDefault="00A91BD0" w:rsidP="008C385E">
      <w:pPr>
        <w:numPr>
          <w:ilvl w:val="0"/>
          <w:numId w:val="15"/>
        </w:numPr>
        <w:tabs>
          <w:tab w:val="left" w:pos="284"/>
          <w:tab w:val="left" w:pos="709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De leerling mag zijn studie vervolgen op een hogere leerweg. (Zie </w:t>
      </w:r>
      <w:proofErr w:type="gramStart"/>
      <w:r w:rsidRPr="00A91BD0">
        <w:rPr>
          <w:rFonts w:eastAsia="Times New Roman" w:cs="Calibri"/>
          <w:b/>
          <w:bCs/>
          <w:shd w:val="clear" w:color="auto" w:fill="auto"/>
          <w:lang w:eastAsia="nl-NL"/>
        </w:rPr>
        <w:t>c.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 )</w:t>
      </w:r>
      <w:proofErr w:type="gramEnd"/>
    </w:p>
    <w:p w14:paraId="3ECDD5E9" w14:textId="6375D7AC" w:rsidR="00A91BD0" w:rsidRPr="00A91BD0" w:rsidRDefault="00337519" w:rsidP="008C385E">
      <w:pPr>
        <w:numPr>
          <w:ilvl w:val="0"/>
          <w:numId w:val="15"/>
        </w:numPr>
        <w:tabs>
          <w:tab w:val="left" w:pos="284"/>
          <w:tab w:val="left" w:pos="709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>
        <w:rPr>
          <w:rFonts w:eastAsia="Times New Roman" w:cs="Calibri"/>
          <w:shd w:val="clear" w:color="auto" w:fill="auto"/>
          <w:lang w:eastAsia="nl-NL"/>
        </w:rPr>
        <w:t>55</w:t>
      </w:r>
    </w:p>
    <w:p w14:paraId="79942A33" w14:textId="77777777" w:rsidR="00A91BD0" w:rsidRPr="00A91BD0" w:rsidRDefault="00A91BD0" w:rsidP="008C385E">
      <w:pPr>
        <w:tabs>
          <w:tab w:val="left" w:pos="284"/>
          <w:tab w:val="left" w:pos="709"/>
        </w:tabs>
        <w:spacing w:after="0" w:line="276" w:lineRule="auto"/>
        <w:ind w:left="720" w:right="141"/>
        <w:rPr>
          <w:rFonts w:eastAsia="Times New Roman" w:cs="Calibri"/>
          <w:shd w:val="clear" w:color="auto" w:fill="auto"/>
          <w:lang w:eastAsia="nl-NL"/>
        </w:rPr>
      </w:pPr>
    </w:p>
    <w:p w14:paraId="01C88030" w14:textId="1E773554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b/>
          <w:bCs/>
          <w:shd w:val="clear" w:color="auto" w:fill="auto"/>
          <w:lang w:eastAsia="nl-NL"/>
        </w:rPr>
      </w:pPr>
      <w:r w:rsidRPr="00A91BD0">
        <w:rPr>
          <w:rFonts w:eastAsia="Times New Roman" w:cs="Calibri"/>
          <w:b/>
          <w:bCs/>
          <w:shd w:val="clear" w:color="auto" w:fill="auto"/>
          <w:lang w:eastAsia="nl-NL"/>
        </w:rPr>
        <w:t>c.</w:t>
      </w:r>
      <w:r w:rsidRPr="00A91BD0">
        <w:rPr>
          <w:rFonts w:eastAsia="Times New Roman" w:cs="Calibri"/>
          <w:b/>
          <w:bCs/>
          <w:shd w:val="clear" w:color="auto" w:fill="auto"/>
          <w:lang w:eastAsia="nl-NL"/>
        </w:rPr>
        <w:tab/>
        <w:t xml:space="preserve">Doorstroom naar </w:t>
      </w:r>
      <w:r w:rsidR="005E3E70">
        <w:rPr>
          <w:rFonts w:eastAsia="Times New Roman" w:cs="Calibri"/>
          <w:b/>
          <w:bCs/>
          <w:shd w:val="clear" w:color="auto" w:fill="auto"/>
          <w:lang w:eastAsia="nl-NL"/>
        </w:rPr>
        <w:t>k</w:t>
      </w:r>
      <w:r w:rsidRPr="00A91BD0">
        <w:rPr>
          <w:rFonts w:eastAsia="Times New Roman" w:cs="Calibri"/>
          <w:b/>
          <w:bCs/>
          <w:shd w:val="clear" w:color="auto" w:fill="auto"/>
          <w:lang w:eastAsia="nl-NL"/>
        </w:rPr>
        <w:t>ader</w:t>
      </w:r>
      <w:r w:rsidR="005E3E70">
        <w:rPr>
          <w:rFonts w:eastAsia="Times New Roman" w:cs="Calibri"/>
          <w:b/>
          <w:bCs/>
          <w:shd w:val="clear" w:color="auto" w:fill="auto"/>
          <w:lang w:eastAsia="nl-NL"/>
        </w:rPr>
        <w:t xml:space="preserve"> </w:t>
      </w:r>
      <w:r w:rsidR="008C385E" w:rsidRPr="00A91BD0">
        <w:rPr>
          <w:rFonts w:eastAsia="Times New Roman" w:cs="Calibri"/>
          <w:b/>
          <w:bCs/>
          <w:shd w:val="clear" w:color="auto" w:fill="auto"/>
          <w:lang w:eastAsia="nl-NL"/>
        </w:rPr>
        <w:t>2</w:t>
      </w:r>
      <w:r w:rsidRPr="00A91BD0">
        <w:rPr>
          <w:rFonts w:eastAsia="Times New Roman" w:cs="Calibri"/>
          <w:b/>
          <w:bCs/>
          <w:shd w:val="clear" w:color="auto" w:fill="auto"/>
          <w:lang w:eastAsia="nl-NL"/>
        </w:rPr>
        <w:t>:</w:t>
      </w:r>
    </w:p>
    <w:p w14:paraId="03EA7254" w14:textId="1B140319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b/>
          <w:bCs/>
          <w:shd w:val="clear" w:color="auto" w:fill="auto"/>
          <w:lang w:eastAsia="nl-NL"/>
        </w:rPr>
        <w:tab/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De leerling mag zijn studie op een hogere leerweg vervolgen als voldaan is aan alle </w:t>
      </w:r>
      <w:r w:rsidR="008C385E">
        <w:rPr>
          <w:rFonts w:eastAsia="Times New Roman" w:cs="Calibri"/>
          <w:shd w:val="clear" w:color="auto" w:fill="auto"/>
          <w:lang w:eastAsia="nl-NL"/>
        </w:rPr>
        <w:tab/>
      </w:r>
      <w:r w:rsidRPr="00A91BD0">
        <w:rPr>
          <w:rFonts w:eastAsia="Times New Roman" w:cs="Calibri"/>
          <w:shd w:val="clear" w:color="auto" w:fill="auto"/>
          <w:lang w:eastAsia="nl-NL"/>
        </w:rPr>
        <w:t>volgende voorwaarden:</w:t>
      </w:r>
      <w:r w:rsidR="008C385E">
        <w:rPr>
          <w:rFonts w:eastAsia="Times New Roman" w:cs="Calibri"/>
          <w:shd w:val="clear" w:color="auto" w:fill="auto"/>
          <w:lang w:eastAsia="nl-NL"/>
        </w:rPr>
        <w:br/>
      </w:r>
    </w:p>
    <w:p w14:paraId="5430BF88" w14:textId="77777777" w:rsidR="00A91BD0" w:rsidRPr="00A91BD0" w:rsidRDefault="00A91BD0" w:rsidP="008C385E">
      <w:pPr>
        <w:numPr>
          <w:ilvl w:val="0"/>
          <w:numId w:val="16"/>
        </w:numPr>
        <w:tabs>
          <w:tab w:val="left" w:pos="240"/>
          <w:tab w:val="left" w:pos="720"/>
        </w:tabs>
        <w:spacing w:after="0" w:line="276" w:lineRule="auto"/>
        <w:ind w:left="1134" w:right="141" w:hanging="425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Er staat hooguit één gewogen onvoldoende bij alle leergebieden.</w:t>
      </w:r>
    </w:p>
    <w:p w14:paraId="6D30AC05" w14:textId="3BB7E3C8" w:rsidR="00A91BD0" w:rsidRPr="00A91BD0" w:rsidRDefault="00A91BD0" w:rsidP="008C385E">
      <w:pPr>
        <w:numPr>
          <w:ilvl w:val="0"/>
          <w:numId w:val="16"/>
        </w:numPr>
        <w:tabs>
          <w:tab w:val="left" w:pos="240"/>
          <w:tab w:val="left" w:pos="720"/>
        </w:tabs>
        <w:spacing w:after="0" w:line="276" w:lineRule="auto"/>
        <w:ind w:left="1134" w:right="141" w:hanging="425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Het GTL én het GPL is hoger </w:t>
      </w:r>
      <w:r w:rsidR="005E3E70">
        <w:rPr>
          <w:rFonts w:eastAsia="Times New Roman" w:cs="Calibri"/>
          <w:shd w:val="clear" w:color="auto" w:fill="auto"/>
          <w:lang w:eastAsia="nl-NL"/>
        </w:rPr>
        <w:t xml:space="preserve">dan </w:t>
      </w:r>
      <w:r w:rsidRPr="00A91BD0">
        <w:rPr>
          <w:rFonts w:eastAsia="Times New Roman" w:cs="Calibri"/>
          <w:shd w:val="clear" w:color="auto" w:fill="auto"/>
          <w:lang w:eastAsia="nl-NL"/>
        </w:rPr>
        <w:t>of</w:t>
      </w:r>
      <w:r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shd w:val="clear" w:color="auto" w:fill="auto"/>
          <w:lang w:eastAsia="nl-NL"/>
        </w:rPr>
        <w:t>gelijk</w:t>
      </w:r>
      <w:r w:rsidR="005E3E70">
        <w:rPr>
          <w:rFonts w:eastAsia="Times New Roman" w:cs="Calibri"/>
          <w:shd w:val="clear" w:color="auto" w:fill="auto"/>
          <w:lang w:eastAsia="nl-NL"/>
        </w:rPr>
        <w:t xml:space="preserve"> aan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 8,0.</w:t>
      </w:r>
    </w:p>
    <w:p w14:paraId="7F4434BF" w14:textId="77777777" w:rsidR="00A91BD0" w:rsidRPr="00A91BD0" w:rsidRDefault="00A91BD0" w:rsidP="008C385E">
      <w:pPr>
        <w:numPr>
          <w:ilvl w:val="0"/>
          <w:numId w:val="16"/>
        </w:numPr>
        <w:tabs>
          <w:tab w:val="left" w:pos="240"/>
          <w:tab w:val="left" w:pos="720"/>
        </w:tabs>
        <w:spacing w:after="0" w:line="276" w:lineRule="auto"/>
        <w:ind w:left="1134" w:right="141" w:hanging="425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Rekenen, GLV, LO en </w:t>
      </w:r>
      <w:proofErr w:type="spellStart"/>
      <w:r w:rsidRPr="00A91BD0">
        <w:rPr>
          <w:rFonts w:eastAsia="Times New Roman" w:cs="Calibri"/>
          <w:shd w:val="clear" w:color="auto" w:fill="auto"/>
          <w:lang w:eastAsia="nl-NL"/>
        </w:rPr>
        <w:t>Digi</w:t>
      </w:r>
      <w:proofErr w:type="spellEnd"/>
      <w:r w:rsidRPr="00A91BD0">
        <w:rPr>
          <w:rFonts w:eastAsia="Times New Roman" w:cs="Calibri"/>
          <w:shd w:val="clear" w:color="auto" w:fill="auto"/>
          <w:lang w:eastAsia="nl-NL"/>
        </w:rPr>
        <w:t xml:space="preserve">-wijsheid zijn beoordeeld met V of G. </w:t>
      </w:r>
    </w:p>
    <w:p w14:paraId="76A88A2E" w14:textId="77777777" w:rsidR="00A91BD0" w:rsidRPr="00A91BD0" w:rsidRDefault="00A91BD0" w:rsidP="008C385E">
      <w:pPr>
        <w:numPr>
          <w:ilvl w:val="0"/>
          <w:numId w:val="16"/>
        </w:numPr>
        <w:tabs>
          <w:tab w:val="left" w:pos="240"/>
          <w:tab w:val="left" w:pos="720"/>
        </w:tabs>
        <w:spacing w:after="0" w:line="276" w:lineRule="auto"/>
        <w:ind w:left="1134" w:right="141" w:hanging="425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Nederlands en Rekenen zijn beide voldoende.</w:t>
      </w:r>
    </w:p>
    <w:p w14:paraId="3AC9FE39" w14:textId="77777777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right="425"/>
        <w:rPr>
          <w:rFonts w:eastAsia="Times New Roman" w:cs="Calibri"/>
          <w:shd w:val="clear" w:color="auto" w:fill="auto"/>
          <w:lang w:eastAsia="nl-NL"/>
        </w:rPr>
      </w:pPr>
    </w:p>
    <w:p w14:paraId="722A9FC1" w14:textId="77777777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right="425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Het besluit dat de leerling zijn studie op kaderniveau mag vervolgen heeft geen verplichtend karakter.</w:t>
      </w:r>
    </w:p>
    <w:p w14:paraId="683FA127" w14:textId="77777777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right="425"/>
        <w:rPr>
          <w:rFonts w:eastAsia="Times New Roman" w:cs="Calibri"/>
          <w:shd w:val="clear" w:color="auto" w:fill="auto"/>
          <w:lang w:eastAsia="nl-NL"/>
        </w:rPr>
      </w:pPr>
    </w:p>
    <w:p w14:paraId="6C1640B0" w14:textId="2925348F" w:rsidR="00A91BD0" w:rsidRPr="00A91BD0" w:rsidRDefault="00A91BD0" w:rsidP="008C385E">
      <w:pPr>
        <w:tabs>
          <w:tab w:val="left" w:pos="993"/>
        </w:tabs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proofErr w:type="gramStart"/>
      <w:r w:rsidRPr="00A91BD0">
        <w:rPr>
          <w:rFonts w:eastAsia="Times New Roman" w:cs="Calibri"/>
          <w:shd w:val="clear" w:color="auto" w:fill="auto"/>
          <w:lang w:eastAsia="nl-NL"/>
        </w:rPr>
        <w:t>Indien</w:t>
      </w:r>
      <w:proofErr w:type="gramEnd"/>
      <w:r w:rsidRPr="00A91BD0">
        <w:rPr>
          <w:rFonts w:eastAsia="Times New Roman" w:cs="Calibri"/>
          <w:shd w:val="clear" w:color="auto" w:fill="auto"/>
          <w:lang w:eastAsia="nl-NL"/>
        </w:rPr>
        <w:t xml:space="preserve"> aan de norm bij </w:t>
      </w:r>
      <w:r w:rsidRPr="005E3E70">
        <w:rPr>
          <w:rFonts w:eastAsia="Times New Roman" w:cs="Calibri"/>
          <w:b/>
          <w:bCs/>
          <w:shd w:val="clear" w:color="auto" w:fill="auto"/>
          <w:lang w:eastAsia="nl-NL"/>
        </w:rPr>
        <w:t>a2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 niet wordt voldaan, is het volgen van </w:t>
      </w:r>
      <w:proofErr w:type="spellStart"/>
      <w:r w:rsidRPr="00A91BD0">
        <w:rPr>
          <w:rFonts w:eastAsia="Times New Roman" w:cs="Calibri"/>
          <w:shd w:val="clear" w:color="auto" w:fill="auto"/>
          <w:lang w:eastAsia="nl-NL"/>
        </w:rPr>
        <w:t>StudiePunt</w:t>
      </w:r>
      <w:proofErr w:type="spellEnd"/>
      <w:r w:rsidR="00356322">
        <w:rPr>
          <w:rFonts w:eastAsia="Times New Roman" w:cs="Calibri"/>
          <w:shd w:val="clear" w:color="auto" w:fill="auto"/>
          <w:lang w:eastAsia="nl-NL"/>
        </w:rPr>
        <w:t>-</w:t>
      </w:r>
      <w:r w:rsidRPr="00A91BD0">
        <w:rPr>
          <w:rFonts w:eastAsia="Times New Roman" w:cs="Calibri"/>
          <w:shd w:val="clear" w:color="auto" w:fill="auto"/>
          <w:lang w:eastAsia="nl-NL"/>
        </w:rPr>
        <w:t>lessen Nederlands in het volgende leerjaar verplicht.</w:t>
      </w:r>
    </w:p>
    <w:p w14:paraId="2CBC92E1" w14:textId="77777777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left="708" w:right="141"/>
        <w:rPr>
          <w:rFonts w:eastAsia="Times New Roman" w:cs="Calibri"/>
          <w:shd w:val="clear" w:color="auto" w:fill="auto"/>
          <w:lang w:eastAsia="nl-NL"/>
        </w:rPr>
      </w:pPr>
    </w:p>
    <w:p w14:paraId="595B8DCA" w14:textId="77777777" w:rsidR="00A91BD0" w:rsidRPr="00A91BD0" w:rsidRDefault="00A91BD0" w:rsidP="006B4F95">
      <w:pPr>
        <w:pStyle w:val="Stijl3"/>
        <w:rPr>
          <w:shd w:val="clear" w:color="auto" w:fill="auto"/>
          <w:lang w:eastAsia="nl-NL"/>
        </w:rPr>
      </w:pPr>
      <w:r w:rsidRPr="00A91BD0">
        <w:rPr>
          <w:shd w:val="clear" w:color="auto" w:fill="auto"/>
          <w:lang w:eastAsia="nl-NL"/>
        </w:rPr>
        <w:t xml:space="preserve">Ten slotte </w:t>
      </w:r>
    </w:p>
    <w:p w14:paraId="285B663C" w14:textId="77777777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Van alle bovenstaande regelingen kan worden afgeweken </w:t>
      </w:r>
      <w:proofErr w:type="gramStart"/>
      <w:r w:rsidRPr="00A91BD0">
        <w:rPr>
          <w:rFonts w:eastAsia="Times New Roman" w:cs="Calibri"/>
          <w:shd w:val="clear" w:color="auto" w:fill="auto"/>
          <w:lang w:eastAsia="nl-NL"/>
        </w:rPr>
        <w:t>indien</w:t>
      </w:r>
      <w:proofErr w:type="gramEnd"/>
      <w:r w:rsidRPr="00A91BD0">
        <w:rPr>
          <w:rFonts w:eastAsia="Times New Roman" w:cs="Calibri"/>
          <w:shd w:val="clear" w:color="auto" w:fill="auto"/>
          <w:lang w:eastAsia="nl-NL"/>
        </w:rPr>
        <w:t xml:space="preserve"> er sprake is van buitengewone omstandigheden, dit uiteindelijk ter beoordeling van de directie.</w:t>
      </w:r>
    </w:p>
    <w:p w14:paraId="556DDC32" w14:textId="77777777" w:rsidR="00A91BD0" w:rsidRPr="00A91BD0" w:rsidRDefault="00A91BD0" w:rsidP="008C385E">
      <w:pPr>
        <w:spacing w:after="0" w:line="276" w:lineRule="auto"/>
        <w:ind w:right="1374"/>
        <w:rPr>
          <w:rFonts w:eastAsia="Times New Roman" w:cs="Calibri"/>
          <w:b/>
          <w:bCs/>
          <w:shd w:val="clear" w:color="auto" w:fill="auto"/>
          <w:lang w:eastAsia="nl-NL"/>
        </w:rPr>
      </w:pPr>
    </w:p>
    <w:p w14:paraId="72A5402E" w14:textId="77777777" w:rsidR="00A91BD0" w:rsidRPr="00A91BD0" w:rsidRDefault="00A91BD0" w:rsidP="006B4F95">
      <w:pPr>
        <w:pStyle w:val="Stijl3"/>
        <w:rPr>
          <w:shd w:val="clear" w:color="auto" w:fill="auto"/>
          <w:lang w:eastAsia="nl-NL"/>
        </w:rPr>
      </w:pPr>
      <w:r w:rsidRPr="00A91BD0">
        <w:rPr>
          <w:shd w:val="clear" w:color="auto" w:fill="auto"/>
          <w:lang w:eastAsia="nl-NL"/>
        </w:rPr>
        <w:t>Gebruikte Afkortingen:</w:t>
      </w:r>
    </w:p>
    <w:p w14:paraId="489C12A1" w14:textId="77777777" w:rsidR="00A91BD0" w:rsidRPr="00A91BD0" w:rsidRDefault="00A91BD0" w:rsidP="008C385E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GTL = Gemiddelde Theoretische Leergebieden/vakken</w:t>
      </w:r>
    </w:p>
    <w:p w14:paraId="26839650" w14:textId="77777777" w:rsidR="00A91BD0" w:rsidRPr="00A91BD0" w:rsidRDefault="00A91BD0" w:rsidP="008C385E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GPL = Gemiddelde Praktische Leergebieden/vakken</w:t>
      </w:r>
    </w:p>
    <w:p w14:paraId="212A3D27" w14:textId="77777777" w:rsidR="00A91BD0" w:rsidRPr="00A91BD0" w:rsidRDefault="00A91BD0" w:rsidP="008C385E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AG = Algeheel Gemiddelde -&gt; (GTL + GPL)/2</w:t>
      </w:r>
    </w:p>
    <w:p w14:paraId="6C78BC95" w14:textId="57B40756" w:rsidR="00A91BD0" w:rsidRPr="00A91BD0" w:rsidRDefault="00A91BD0" w:rsidP="008C385E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N</w:t>
      </w:r>
      <w:r w:rsidR="00356322">
        <w:rPr>
          <w:rFonts w:eastAsia="Times New Roman" w:cs="Calibri"/>
          <w:shd w:val="clear" w:color="auto" w:fill="auto"/>
          <w:lang w:eastAsia="nl-NL"/>
        </w:rPr>
        <w:t>e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 = Nederlands</w:t>
      </w:r>
    </w:p>
    <w:p w14:paraId="6EE7A1E7" w14:textId="46B0E022" w:rsidR="00A91BD0" w:rsidRPr="00A91BD0" w:rsidRDefault="00A91BD0" w:rsidP="008C385E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E</w:t>
      </w:r>
      <w:r w:rsidR="00356322">
        <w:rPr>
          <w:rFonts w:eastAsia="Times New Roman" w:cs="Calibri"/>
          <w:shd w:val="clear" w:color="auto" w:fill="auto"/>
          <w:lang w:eastAsia="nl-NL"/>
        </w:rPr>
        <w:t>n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 = Engels</w:t>
      </w:r>
    </w:p>
    <w:p w14:paraId="473B0BD6" w14:textId="06154EE3" w:rsidR="00A91BD0" w:rsidRPr="00A91BD0" w:rsidRDefault="00A91BD0" w:rsidP="008C385E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M&amp;M = </w:t>
      </w:r>
      <w:r w:rsidR="00356322">
        <w:rPr>
          <w:rFonts w:eastAsia="Times New Roman" w:cs="Calibri"/>
          <w:shd w:val="clear" w:color="auto" w:fill="auto"/>
          <w:lang w:eastAsia="nl-NL"/>
        </w:rPr>
        <w:t>m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ens </w:t>
      </w:r>
      <w:r w:rsidR="00356322">
        <w:rPr>
          <w:rFonts w:eastAsia="Times New Roman" w:cs="Calibri"/>
          <w:shd w:val="clear" w:color="auto" w:fill="auto"/>
          <w:lang w:eastAsia="nl-NL"/>
        </w:rPr>
        <w:t>&amp;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 </w:t>
      </w:r>
      <w:r w:rsidR="00356322">
        <w:rPr>
          <w:rFonts w:eastAsia="Times New Roman" w:cs="Calibri"/>
          <w:shd w:val="clear" w:color="auto" w:fill="auto"/>
          <w:lang w:eastAsia="nl-NL"/>
        </w:rPr>
        <w:t>m</w:t>
      </w:r>
      <w:r w:rsidRPr="00A91BD0">
        <w:rPr>
          <w:rFonts w:eastAsia="Times New Roman" w:cs="Calibri"/>
          <w:shd w:val="clear" w:color="auto" w:fill="auto"/>
          <w:lang w:eastAsia="nl-NL"/>
        </w:rPr>
        <w:t>aatschappij</w:t>
      </w:r>
    </w:p>
    <w:p w14:paraId="3F41E064" w14:textId="1F378691" w:rsidR="00A91BD0" w:rsidRPr="00A91BD0" w:rsidRDefault="00F116D1" w:rsidP="008C385E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proofErr w:type="spellStart"/>
      <w:r>
        <w:rPr>
          <w:rFonts w:eastAsia="Times New Roman" w:cs="Calibri"/>
          <w:shd w:val="clear" w:color="auto" w:fill="auto"/>
          <w:lang w:eastAsia="nl-NL"/>
        </w:rPr>
        <w:t>B</w:t>
      </w:r>
      <w:r w:rsidR="00356322">
        <w:rPr>
          <w:rFonts w:eastAsia="Times New Roman" w:cs="Calibri"/>
          <w:shd w:val="clear" w:color="auto" w:fill="auto"/>
          <w:lang w:eastAsia="nl-NL"/>
        </w:rPr>
        <w:t>inask</w:t>
      </w:r>
      <w:proofErr w:type="spellEnd"/>
      <w:r w:rsidR="00A91BD0" w:rsidRPr="00A91BD0">
        <w:rPr>
          <w:rFonts w:eastAsia="Times New Roman" w:cs="Calibri"/>
          <w:shd w:val="clear" w:color="auto" w:fill="auto"/>
          <w:lang w:eastAsia="nl-NL"/>
        </w:rPr>
        <w:t xml:space="preserve"> = </w:t>
      </w:r>
      <w:r w:rsidR="00356322">
        <w:rPr>
          <w:rFonts w:eastAsia="Times New Roman" w:cs="Calibri"/>
          <w:shd w:val="clear" w:color="auto" w:fill="auto"/>
          <w:lang w:eastAsia="nl-NL"/>
        </w:rPr>
        <w:t>b</w:t>
      </w:r>
      <w:r w:rsidR="00A91BD0" w:rsidRPr="00A91BD0">
        <w:rPr>
          <w:rFonts w:eastAsia="Times New Roman" w:cs="Calibri"/>
          <w:shd w:val="clear" w:color="auto" w:fill="auto"/>
          <w:lang w:eastAsia="nl-NL"/>
        </w:rPr>
        <w:t xml:space="preserve">iologie, </w:t>
      </w:r>
      <w:r w:rsidR="00356322">
        <w:rPr>
          <w:rFonts w:eastAsia="Times New Roman" w:cs="Calibri"/>
          <w:shd w:val="clear" w:color="auto" w:fill="auto"/>
          <w:lang w:eastAsia="nl-NL"/>
        </w:rPr>
        <w:t>n</w:t>
      </w:r>
      <w:r w:rsidR="00A91BD0" w:rsidRPr="00A91BD0">
        <w:rPr>
          <w:rFonts w:eastAsia="Times New Roman" w:cs="Calibri"/>
          <w:shd w:val="clear" w:color="auto" w:fill="auto"/>
          <w:lang w:eastAsia="nl-NL"/>
        </w:rPr>
        <w:t xml:space="preserve">atuur- en </w:t>
      </w:r>
      <w:r w:rsidR="00356322">
        <w:rPr>
          <w:rFonts w:eastAsia="Times New Roman" w:cs="Calibri"/>
          <w:shd w:val="clear" w:color="auto" w:fill="auto"/>
          <w:lang w:eastAsia="nl-NL"/>
        </w:rPr>
        <w:t>s</w:t>
      </w:r>
      <w:r w:rsidR="00A91BD0" w:rsidRPr="00A91BD0">
        <w:rPr>
          <w:rFonts w:eastAsia="Times New Roman" w:cs="Calibri"/>
          <w:shd w:val="clear" w:color="auto" w:fill="auto"/>
          <w:lang w:eastAsia="nl-NL"/>
        </w:rPr>
        <w:t>cheikunde</w:t>
      </w:r>
    </w:p>
    <w:p w14:paraId="5D4A3963" w14:textId="08AB2E50" w:rsidR="00A91BD0" w:rsidRPr="00A91BD0" w:rsidRDefault="00F116D1" w:rsidP="008C385E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proofErr w:type="spellStart"/>
      <w:r>
        <w:rPr>
          <w:rFonts w:eastAsia="Times New Roman" w:cs="Calibri"/>
          <w:shd w:val="clear" w:color="auto" w:fill="auto"/>
          <w:lang w:eastAsia="nl-NL"/>
        </w:rPr>
        <w:t>W</w:t>
      </w:r>
      <w:r w:rsidR="00A91BD0" w:rsidRPr="00A91BD0">
        <w:rPr>
          <w:rFonts w:eastAsia="Times New Roman" w:cs="Calibri"/>
          <w:shd w:val="clear" w:color="auto" w:fill="auto"/>
          <w:lang w:eastAsia="nl-NL"/>
        </w:rPr>
        <w:t>i</w:t>
      </w:r>
      <w:proofErr w:type="spellEnd"/>
      <w:r w:rsidR="00A91BD0" w:rsidRPr="00A91BD0">
        <w:rPr>
          <w:rFonts w:eastAsia="Times New Roman" w:cs="Calibri"/>
          <w:shd w:val="clear" w:color="auto" w:fill="auto"/>
          <w:lang w:eastAsia="nl-NL"/>
        </w:rPr>
        <w:t xml:space="preserve"> = </w:t>
      </w:r>
      <w:r w:rsidR="00356322">
        <w:rPr>
          <w:rFonts w:eastAsia="Times New Roman" w:cs="Calibri"/>
          <w:shd w:val="clear" w:color="auto" w:fill="auto"/>
          <w:lang w:eastAsia="nl-NL"/>
        </w:rPr>
        <w:t>w</w:t>
      </w:r>
      <w:r w:rsidR="00A91BD0" w:rsidRPr="00A91BD0">
        <w:rPr>
          <w:rFonts w:eastAsia="Times New Roman" w:cs="Calibri"/>
          <w:shd w:val="clear" w:color="auto" w:fill="auto"/>
          <w:lang w:eastAsia="nl-NL"/>
        </w:rPr>
        <w:t xml:space="preserve">iskunde </w:t>
      </w:r>
    </w:p>
    <w:p w14:paraId="03887BBC" w14:textId="2C9839EB" w:rsidR="00A91BD0" w:rsidRPr="00A91BD0" w:rsidRDefault="00F116D1" w:rsidP="008C385E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proofErr w:type="spellStart"/>
      <w:r>
        <w:rPr>
          <w:rFonts w:eastAsia="Times New Roman" w:cs="Calibri"/>
          <w:shd w:val="clear" w:color="auto" w:fill="auto"/>
          <w:lang w:eastAsia="nl-NL"/>
        </w:rPr>
        <w:t>B</w:t>
      </w:r>
      <w:r w:rsidR="00A91BD0" w:rsidRPr="00A91BD0">
        <w:rPr>
          <w:rFonts w:eastAsia="Times New Roman" w:cs="Calibri"/>
          <w:shd w:val="clear" w:color="auto" w:fill="auto"/>
          <w:lang w:eastAsia="nl-NL"/>
        </w:rPr>
        <w:t>e</w:t>
      </w:r>
      <w:r>
        <w:rPr>
          <w:rFonts w:eastAsia="Times New Roman" w:cs="Calibri"/>
          <w:shd w:val="clear" w:color="auto" w:fill="auto"/>
          <w:lang w:eastAsia="nl-NL"/>
        </w:rPr>
        <w:t>V</w:t>
      </w:r>
      <w:r w:rsidR="00A91BD0" w:rsidRPr="00A91BD0">
        <w:rPr>
          <w:rFonts w:eastAsia="Times New Roman" w:cs="Calibri"/>
          <w:shd w:val="clear" w:color="auto" w:fill="auto"/>
          <w:lang w:eastAsia="nl-NL"/>
        </w:rPr>
        <w:t>o</w:t>
      </w:r>
      <w:proofErr w:type="spellEnd"/>
      <w:r w:rsidR="00A91BD0" w:rsidRPr="00A91BD0">
        <w:rPr>
          <w:rFonts w:eastAsia="Times New Roman" w:cs="Calibri"/>
          <w:shd w:val="clear" w:color="auto" w:fill="auto"/>
          <w:lang w:eastAsia="nl-NL"/>
        </w:rPr>
        <w:t xml:space="preserve"> = </w:t>
      </w:r>
      <w:r w:rsidR="00356322">
        <w:rPr>
          <w:rFonts w:eastAsia="Times New Roman" w:cs="Calibri"/>
          <w:shd w:val="clear" w:color="auto" w:fill="auto"/>
          <w:lang w:eastAsia="nl-NL"/>
        </w:rPr>
        <w:t>b</w:t>
      </w:r>
      <w:r w:rsidR="00A91BD0" w:rsidRPr="00A91BD0">
        <w:rPr>
          <w:rFonts w:eastAsia="Times New Roman" w:cs="Calibri"/>
          <w:shd w:val="clear" w:color="auto" w:fill="auto"/>
          <w:lang w:eastAsia="nl-NL"/>
        </w:rPr>
        <w:t xml:space="preserve">eeldende </w:t>
      </w:r>
      <w:r w:rsidR="00356322">
        <w:rPr>
          <w:rFonts w:eastAsia="Times New Roman" w:cs="Calibri"/>
          <w:shd w:val="clear" w:color="auto" w:fill="auto"/>
          <w:lang w:eastAsia="nl-NL"/>
        </w:rPr>
        <w:t>v</w:t>
      </w:r>
      <w:r w:rsidR="00A91BD0" w:rsidRPr="00A91BD0">
        <w:rPr>
          <w:rFonts w:eastAsia="Times New Roman" w:cs="Calibri"/>
          <w:shd w:val="clear" w:color="auto" w:fill="auto"/>
          <w:lang w:eastAsia="nl-NL"/>
        </w:rPr>
        <w:t>orming</w:t>
      </w:r>
    </w:p>
    <w:p w14:paraId="25FF9CF0" w14:textId="77777777" w:rsidR="00A91BD0" w:rsidRPr="00A91BD0" w:rsidRDefault="00A91BD0" w:rsidP="008C385E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GLV = Godsdienst en </w:t>
      </w:r>
      <w:proofErr w:type="spellStart"/>
      <w:r w:rsidRPr="00A91BD0">
        <w:rPr>
          <w:rFonts w:eastAsia="Times New Roman" w:cs="Calibri"/>
          <w:shd w:val="clear" w:color="auto" w:fill="auto"/>
          <w:lang w:eastAsia="nl-NL"/>
        </w:rPr>
        <w:t>Levensbeschouwende</w:t>
      </w:r>
      <w:proofErr w:type="spellEnd"/>
      <w:r w:rsidRPr="00A91BD0">
        <w:rPr>
          <w:rFonts w:eastAsia="Times New Roman" w:cs="Calibri"/>
          <w:shd w:val="clear" w:color="auto" w:fill="auto"/>
          <w:lang w:eastAsia="nl-NL"/>
        </w:rPr>
        <w:t xml:space="preserve"> Vorming</w:t>
      </w:r>
    </w:p>
    <w:p w14:paraId="5A345B28" w14:textId="77777777" w:rsidR="00A91BD0" w:rsidRPr="00A91BD0" w:rsidRDefault="00A91BD0" w:rsidP="008C385E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LO = Lichamelijke opvoeding </w:t>
      </w:r>
    </w:p>
    <w:p w14:paraId="259A01AC" w14:textId="77777777" w:rsidR="00A91BD0" w:rsidRPr="00A91BD0" w:rsidRDefault="00A91BD0" w:rsidP="008C385E">
      <w:pPr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 </w:t>
      </w:r>
    </w:p>
    <w:p w14:paraId="56A4C975" w14:textId="77777777" w:rsidR="006A07A2" w:rsidRPr="00A91BD0" w:rsidRDefault="006A07A2" w:rsidP="008C385E">
      <w:pPr>
        <w:spacing w:line="276" w:lineRule="auto"/>
      </w:pPr>
    </w:p>
    <w:sectPr w:rsidR="006A07A2" w:rsidRPr="00A91BD0" w:rsidSect="00282F7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2BA7" w14:textId="77777777" w:rsidR="004A6BA9" w:rsidRDefault="004A6BA9" w:rsidP="009062F2">
      <w:r>
        <w:separator/>
      </w:r>
    </w:p>
  </w:endnote>
  <w:endnote w:type="continuationSeparator" w:id="0">
    <w:p w14:paraId="657C7724" w14:textId="77777777" w:rsidR="004A6BA9" w:rsidRDefault="004A6BA9" w:rsidP="009062F2">
      <w:r>
        <w:continuationSeparator/>
      </w:r>
    </w:p>
  </w:endnote>
  <w:endnote w:type="continuationNotice" w:id="1">
    <w:p w14:paraId="019EBDCA" w14:textId="77777777" w:rsidR="004A6BA9" w:rsidRDefault="004A6BA9" w:rsidP="00906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achen-Bold">
    <w:altName w:val="Calibri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06E1" w14:textId="5AC69F1F" w:rsidR="00282F7E" w:rsidRDefault="00282F7E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05D801" wp14:editId="5E897B2E">
          <wp:simplePos x="0" y="0"/>
          <wp:positionH relativeFrom="column">
            <wp:posOffset>5124317</wp:posOffset>
          </wp:positionH>
          <wp:positionV relativeFrom="paragraph">
            <wp:posOffset>-505667</wp:posOffset>
          </wp:positionV>
          <wp:extent cx="1359559" cy="860346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m_Zamenhof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59" cy="860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33627129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282F7E">
              <w:rPr>
                <w:sz w:val="16"/>
                <w:szCs w:val="16"/>
              </w:rPr>
              <w:t xml:space="preserve">Pagina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PAGE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  <w:r w:rsidRPr="00282F7E">
              <w:rPr>
                <w:sz w:val="16"/>
                <w:szCs w:val="16"/>
              </w:rPr>
              <w:t xml:space="preserve"> van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NUMPAGES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</w:sdtContent>
        </w:sdt>
      </w:sdtContent>
    </w:sdt>
  </w:p>
  <w:p w14:paraId="45B43100" w14:textId="746BB643" w:rsidR="005D6454" w:rsidRDefault="005D6454" w:rsidP="009F766F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5A8D" w14:textId="77777777" w:rsidR="004A6BA9" w:rsidRDefault="004A6BA9" w:rsidP="009062F2">
      <w:r>
        <w:separator/>
      </w:r>
    </w:p>
  </w:footnote>
  <w:footnote w:type="continuationSeparator" w:id="0">
    <w:p w14:paraId="62155300" w14:textId="77777777" w:rsidR="004A6BA9" w:rsidRDefault="004A6BA9" w:rsidP="009062F2">
      <w:r>
        <w:continuationSeparator/>
      </w:r>
    </w:p>
  </w:footnote>
  <w:footnote w:type="continuationNotice" w:id="1">
    <w:p w14:paraId="0549A753" w14:textId="77777777" w:rsidR="004A6BA9" w:rsidRDefault="004A6BA9" w:rsidP="00906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8E5B" w14:textId="65091F56" w:rsidR="00FD1059" w:rsidRDefault="00FD1059" w:rsidP="009062F2">
    <w:pPr>
      <w:pStyle w:val="Koptekst"/>
    </w:pPr>
  </w:p>
  <w:p w14:paraId="5433C60F" w14:textId="77777777" w:rsidR="00FD1059" w:rsidRDefault="00FD1059" w:rsidP="009062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DB9"/>
    <w:multiLevelType w:val="hybridMultilevel"/>
    <w:tmpl w:val="C0D8CCBC"/>
    <w:lvl w:ilvl="0" w:tplc="077CA2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D6EBC"/>
    <w:multiLevelType w:val="hybridMultilevel"/>
    <w:tmpl w:val="38A09D6A"/>
    <w:lvl w:ilvl="0" w:tplc="47C4BE2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1C2E"/>
    <w:multiLevelType w:val="hybridMultilevel"/>
    <w:tmpl w:val="CB4CD47E"/>
    <w:lvl w:ilvl="0" w:tplc="D42E70E6">
      <w:start w:val="1"/>
      <w:numFmt w:val="decimal"/>
      <w:lvlText w:val="%1."/>
      <w:lvlJc w:val="left"/>
      <w:pPr>
        <w:ind w:left="1065" w:hanging="360"/>
      </w:pPr>
    </w:lvl>
    <w:lvl w:ilvl="1" w:tplc="04130019">
      <w:start w:val="1"/>
      <w:numFmt w:val="lowerLetter"/>
      <w:lvlText w:val="%2."/>
      <w:lvlJc w:val="left"/>
      <w:pPr>
        <w:ind w:left="1785" w:hanging="360"/>
      </w:pPr>
    </w:lvl>
    <w:lvl w:ilvl="2" w:tplc="0413001B">
      <w:start w:val="1"/>
      <w:numFmt w:val="lowerRoman"/>
      <w:lvlText w:val="%3."/>
      <w:lvlJc w:val="right"/>
      <w:pPr>
        <w:ind w:left="2505" w:hanging="180"/>
      </w:pPr>
    </w:lvl>
    <w:lvl w:ilvl="3" w:tplc="0413000F">
      <w:start w:val="1"/>
      <w:numFmt w:val="decimal"/>
      <w:lvlText w:val="%4."/>
      <w:lvlJc w:val="left"/>
      <w:pPr>
        <w:ind w:left="3225" w:hanging="360"/>
      </w:pPr>
    </w:lvl>
    <w:lvl w:ilvl="4" w:tplc="04130019">
      <w:start w:val="1"/>
      <w:numFmt w:val="lowerLetter"/>
      <w:lvlText w:val="%5."/>
      <w:lvlJc w:val="left"/>
      <w:pPr>
        <w:ind w:left="3945" w:hanging="360"/>
      </w:pPr>
    </w:lvl>
    <w:lvl w:ilvl="5" w:tplc="0413001B">
      <w:start w:val="1"/>
      <w:numFmt w:val="lowerRoman"/>
      <w:lvlText w:val="%6."/>
      <w:lvlJc w:val="right"/>
      <w:pPr>
        <w:ind w:left="4665" w:hanging="180"/>
      </w:pPr>
    </w:lvl>
    <w:lvl w:ilvl="6" w:tplc="0413000F">
      <w:start w:val="1"/>
      <w:numFmt w:val="decimal"/>
      <w:lvlText w:val="%7."/>
      <w:lvlJc w:val="left"/>
      <w:pPr>
        <w:ind w:left="5385" w:hanging="360"/>
      </w:pPr>
    </w:lvl>
    <w:lvl w:ilvl="7" w:tplc="04130019">
      <w:start w:val="1"/>
      <w:numFmt w:val="lowerLetter"/>
      <w:lvlText w:val="%8."/>
      <w:lvlJc w:val="left"/>
      <w:pPr>
        <w:ind w:left="6105" w:hanging="360"/>
      </w:pPr>
    </w:lvl>
    <w:lvl w:ilvl="8" w:tplc="0413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4D30FF"/>
    <w:multiLevelType w:val="hybridMultilevel"/>
    <w:tmpl w:val="1610CCF8"/>
    <w:lvl w:ilvl="0" w:tplc="9D4635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03034"/>
    <w:multiLevelType w:val="hybridMultilevel"/>
    <w:tmpl w:val="73FE5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7D4912"/>
    <w:multiLevelType w:val="hybridMultilevel"/>
    <w:tmpl w:val="3ECEDF88"/>
    <w:lvl w:ilvl="0" w:tplc="41ACDB4A">
      <w:start w:val="3"/>
      <w:numFmt w:val="decimal"/>
      <w:lvlText w:val="%1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747084"/>
    <w:multiLevelType w:val="hybridMultilevel"/>
    <w:tmpl w:val="01AC5D62"/>
    <w:lvl w:ilvl="0" w:tplc="1A0A3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C87391B"/>
    <w:multiLevelType w:val="hybridMultilevel"/>
    <w:tmpl w:val="EF8EE1EE"/>
    <w:lvl w:ilvl="0" w:tplc="0413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473D31AF"/>
    <w:multiLevelType w:val="hybridMultilevel"/>
    <w:tmpl w:val="76B2FBCE"/>
    <w:lvl w:ilvl="0" w:tplc="A92A1F0E">
      <w:start w:val="1"/>
      <w:numFmt w:val="decimal"/>
      <w:pStyle w:val="Stijl4"/>
      <w:lvlText w:val="%1."/>
      <w:lvlJc w:val="left"/>
      <w:pPr>
        <w:ind w:left="1080" w:hanging="360"/>
      </w:pPr>
      <w:rPr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C31BE9"/>
    <w:multiLevelType w:val="multilevel"/>
    <w:tmpl w:val="FC9E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C15E0"/>
    <w:multiLevelType w:val="hybridMultilevel"/>
    <w:tmpl w:val="4EA80A02"/>
    <w:lvl w:ilvl="0" w:tplc="6776B2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8040A"/>
    <w:multiLevelType w:val="hybridMultilevel"/>
    <w:tmpl w:val="8AC8BEEE"/>
    <w:lvl w:ilvl="0" w:tplc="70D2B13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60173"/>
    <w:multiLevelType w:val="hybridMultilevel"/>
    <w:tmpl w:val="14685B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A5ED9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B92B1B"/>
    <w:multiLevelType w:val="hybridMultilevel"/>
    <w:tmpl w:val="D24AF578"/>
    <w:lvl w:ilvl="0" w:tplc="1D98D72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C906C3D"/>
    <w:multiLevelType w:val="hybridMultilevel"/>
    <w:tmpl w:val="E5DA7D2C"/>
    <w:lvl w:ilvl="0" w:tplc="1D98D72A">
      <w:start w:val="1"/>
      <w:numFmt w:val="decimal"/>
      <w:lvlText w:val="%1."/>
      <w:lvlJc w:val="left"/>
      <w:pPr>
        <w:ind w:left="1776" w:hanging="360"/>
      </w:p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>
      <w:start w:val="1"/>
      <w:numFmt w:val="lowerRoman"/>
      <w:lvlText w:val="%3."/>
      <w:lvlJc w:val="right"/>
      <w:pPr>
        <w:ind w:left="2868" w:hanging="180"/>
      </w:pPr>
    </w:lvl>
    <w:lvl w:ilvl="3" w:tplc="0413000F">
      <w:start w:val="1"/>
      <w:numFmt w:val="decimal"/>
      <w:lvlText w:val="%4."/>
      <w:lvlJc w:val="left"/>
      <w:pPr>
        <w:ind w:left="3588" w:hanging="360"/>
      </w:pPr>
    </w:lvl>
    <w:lvl w:ilvl="4" w:tplc="04130019">
      <w:start w:val="1"/>
      <w:numFmt w:val="lowerLetter"/>
      <w:lvlText w:val="%5."/>
      <w:lvlJc w:val="left"/>
      <w:pPr>
        <w:ind w:left="4308" w:hanging="360"/>
      </w:pPr>
    </w:lvl>
    <w:lvl w:ilvl="5" w:tplc="0413001B">
      <w:start w:val="1"/>
      <w:numFmt w:val="lowerRoman"/>
      <w:lvlText w:val="%6."/>
      <w:lvlJc w:val="right"/>
      <w:pPr>
        <w:ind w:left="5028" w:hanging="180"/>
      </w:pPr>
    </w:lvl>
    <w:lvl w:ilvl="6" w:tplc="0413000F">
      <w:start w:val="1"/>
      <w:numFmt w:val="decimal"/>
      <w:lvlText w:val="%7."/>
      <w:lvlJc w:val="left"/>
      <w:pPr>
        <w:ind w:left="5748" w:hanging="360"/>
      </w:pPr>
    </w:lvl>
    <w:lvl w:ilvl="7" w:tplc="04130019">
      <w:start w:val="1"/>
      <w:numFmt w:val="lowerLetter"/>
      <w:lvlText w:val="%8."/>
      <w:lvlJc w:val="left"/>
      <w:pPr>
        <w:ind w:left="6468" w:hanging="360"/>
      </w:pPr>
    </w:lvl>
    <w:lvl w:ilvl="8" w:tplc="0413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EF41C1B"/>
    <w:multiLevelType w:val="hybridMultilevel"/>
    <w:tmpl w:val="C7F824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840531">
    <w:abstractNumId w:val="9"/>
  </w:num>
  <w:num w:numId="2" w16cid:durableId="1370914450">
    <w:abstractNumId w:val="10"/>
  </w:num>
  <w:num w:numId="3" w16cid:durableId="1286548413">
    <w:abstractNumId w:val="4"/>
  </w:num>
  <w:num w:numId="4" w16cid:durableId="1096512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6925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918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50373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8659296">
    <w:abstractNumId w:val="7"/>
  </w:num>
  <w:num w:numId="9" w16cid:durableId="109402004">
    <w:abstractNumId w:val="3"/>
  </w:num>
  <w:num w:numId="10" w16cid:durableId="1531727263">
    <w:abstractNumId w:val="12"/>
  </w:num>
  <w:num w:numId="11" w16cid:durableId="143840834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2054284">
    <w:abstractNumId w:val="15"/>
  </w:num>
  <w:num w:numId="13" w16cid:durableId="712266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0976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6501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1531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F0"/>
    <w:rsid w:val="00000F43"/>
    <w:rsid w:val="00013D80"/>
    <w:rsid w:val="0002543D"/>
    <w:rsid w:val="00084214"/>
    <w:rsid w:val="000A0291"/>
    <w:rsid w:val="000A118E"/>
    <w:rsid w:val="000C01CA"/>
    <w:rsid w:val="000C26F6"/>
    <w:rsid w:val="000E52CF"/>
    <w:rsid w:val="000F2825"/>
    <w:rsid w:val="00144919"/>
    <w:rsid w:val="00157411"/>
    <w:rsid w:val="00157A10"/>
    <w:rsid w:val="00164BC9"/>
    <w:rsid w:val="001713E9"/>
    <w:rsid w:val="001733EE"/>
    <w:rsid w:val="00184CBB"/>
    <w:rsid w:val="001927EC"/>
    <w:rsid w:val="001A39AA"/>
    <w:rsid w:val="001C2BB0"/>
    <w:rsid w:val="001D6623"/>
    <w:rsid w:val="001F4480"/>
    <w:rsid w:val="00222263"/>
    <w:rsid w:val="0028145C"/>
    <w:rsid w:val="00282F7E"/>
    <w:rsid w:val="002879B6"/>
    <w:rsid w:val="002924CB"/>
    <w:rsid w:val="002B2251"/>
    <w:rsid w:val="002B2613"/>
    <w:rsid w:val="002D2F2C"/>
    <w:rsid w:val="002E4B2A"/>
    <w:rsid w:val="00304779"/>
    <w:rsid w:val="00304D77"/>
    <w:rsid w:val="00337519"/>
    <w:rsid w:val="003459BE"/>
    <w:rsid w:val="00345A00"/>
    <w:rsid w:val="00356322"/>
    <w:rsid w:val="00362C1A"/>
    <w:rsid w:val="003663DE"/>
    <w:rsid w:val="003A67BB"/>
    <w:rsid w:val="003D0636"/>
    <w:rsid w:val="003E1FF5"/>
    <w:rsid w:val="003F7ED7"/>
    <w:rsid w:val="00413826"/>
    <w:rsid w:val="00416A6D"/>
    <w:rsid w:val="0042048E"/>
    <w:rsid w:val="00432122"/>
    <w:rsid w:val="0044130A"/>
    <w:rsid w:val="0046477B"/>
    <w:rsid w:val="00466435"/>
    <w:rsid w:val="00475556"/>
    <w:rsid w:val="00483CFC"/>
    <w:rsid w:val="004A6BA9"/>
    <w:rsid w:val="004B588F"/>
    <w:rsid w:val="004F199D"/>
    <w:rsid w:val="0051041C"/>
    <w:rsid w:val="00516EE9"/>
    <w:rsid w:val="005268AE"/>
    <w:rsid w:val="00533BE6"/>
    <w:rsid w:val="00554F26"/>
    <w:rsid w:val="00557E31"/>
    <w:rsid w:val="0056184C"/>
    <w:rsid w:val="005718A4"/>
    <w:rsid w:val="00585DE2"/>
    <w:rsid w:val="00593675"/>
    <w:rsid w:val="005A26BF"/>
    <w:rsid w:val="005B766C"/>
    <w:rsid w:val="005C348F"/>
    <w:rsid w:val="005D6454"/>
    <w:rsid w:val="005D7208"/>
    <w:rsid w:val="005E3E70"/>
    <w:rsid w:val="005E5543"/>
    <w:rsid w:val="00610C13"/>
    <w:rsid w:val="006228E7"/>
    <w:rsid w:val="00626C51"/>
    <w:rsid w:val="006344F5"/>
    <w:rsid w:val="00685FAD"/>
    <w:rsid w:val="006935C3"/>
    <w:rsid w:val="006A07A2"/>
    <w:rsid w:val="006B2FE5"/>
    <w:rsid w:val="006B4F95"/>
    <w:rsid w:val="006B7F8B"/>
    <w:rsid w:val="006C0D2C"/>
    <w:rsid w:val="006C31F7"/>
    <w:rsid w:val="006D76DE"/>
    <w:rsid w:val="006E5B7D"/>
    <w:rsid w:val="0071659D"/>
    <w:rsid w:val="00716940"/>
    <w:rsid w:val="00742F53"/>
    <w:rsid w:val="00746FE8"/>
    <w:rsid w:val="00752A3E"/>
    <w:rsid w:val="007566ED"/>
    <w:rsid w:val="0077231C"/>
    <w:rsid w:val="0078350D"/>
    <w:rsid w:val="00795C7B"/>
    <w:rsid w:val="007B3661"/>
    <w:rsid w:val="007C5932"/>
    <w:rsid w:val="007D331F"/>
    <w:rsid w:val="007D775B"/>
    <w:rsid w:val="007D7878"/>
    <w:rsid w:val="007F226F"/>
    <w:rsid w:val="007F38C7"/>
    <w:rsid w:val="007F5318"/>
    <w:rsid w:val="00804D5F"/>
    <w:rsid w:val="00814B36"/>
    <w:rsid w:val="00833C5A"/>
    <w:rsid w:val="00836354"/>
    <w:rsid w:val="008378CA"/>
    <w:rsid w:val="008550C4"/>
    <w:rsid w:val="00887749"/>
    <w:rsid w:val="00892CC0"/>
    <w:rsid w:val="008960D7"/>
    <w:rsid w:val="008B01FB"/>
    <w:rsid w:val="008C385E"/>
    <w:rsid w:val="008C5D75"/>
    <w:rsid w:val="009062F2"/>
    <w:rsid w:val="00906BD9"/>
    <w:rsid w:val="00914343"/>
    <w:rsid w:val="009353A0"/>
    <w:rsid w:val="0094042B"/>
    <w:rsid w:val="00945CFC"/>
    <w:rsid w:val="009515EE"/>
    <w:rsid w:val="00957D27"/>
    <w:rsid w:val="0096101E"/>
    <w:rsid w:val="009776F0"/>
    <w:rsid w:val="00987FDA"/>
    <w:rsid w:val="009A0494"/>
    <w:rsid w:val="009B3F9D"/>
    <w:rsid w:val="009F1C8D"/>
    <w:rsid w:val="009F766F"/>
    <w:rsid w:val="00A14DA9"/>
    <w:rsid w:val="00A249C3"/>
    <w:rsid w:val="00A344FB"/>
    <w:rsid w:val="00A619B1"/>
    <w:rsid w:val="00A657B4"/>
    <w:rsid w:val="00A91BD0"/>
    <w:rsid w:val="00A952B4"/>
    <w:rsid w:val="00AA4BF0"/>
    <w:rsid w:val="00AC49E1"/>
    <w:rsid w:val="00AE56AB"/>
    <w:rsid w:val="00AE60DC"/>
    <w:rsid w:val="00B21E56"/>
    <w:rsid w:val="00B2248D"/>
    <w:rsid w:val="00B2565A"/>
    <w:rsid w:val="00B65A96"/>
    <w:rsid w:val="00B75211"/>
    <w:rsid w:val="00B91DEA"/>
    <w:rsid w:val="00BA0558"/>
    <w:rsid w:val="00BA3D5E"/>
    <w:rsid w:val="00BA7D55"/>
    <w:rsid w:val="00BC3D95"/>
    <w:rsid w:val="00BE6E72"/>
    <w:rsid w:val="00C017EB"/>
    <w:rsid w:val="00C022F4"/>
    <w:rsid w:val="00C05340"/>
    <w:rsid w:val="00C16B6A"/>
    <w:rsid w:val="00C26DAF"/>
    <w:rsid w:val="00C506A2"/>
    <w:rsid w:val="00C67DEC"/>
    <w:rsid w:val="00C74E50"/>
    <w:rsid w:val="00C91975"/>
    <w:rsid w:val="00C930E8"/>
    <w:rsid w:val="00CA6A04"/>
    <w:rsid w:val="00CC677F"/>
    <w:rsid w:val="00CD2ECC"/>
    <w:rsid w:val="00CD7F8C"/>
    <w:rsid w:val="00CF365F"/>
    <w:rsid w:val="00D24E03"/>
    <w:rsid w:val="00D26A69"/>
    <w:rsid w:val="00D41020"/>
    <w:rsid w:val="00D41376"/>
    <w:rsid w:val="00D421B9"/>
    <w:rsid w:val="00D6095D"/>
    <w:rsid w:val="00D754A9"/>
    <w:rsid w:val="00D81B98"/>
    <w:rsid w:val="00D87D0B"/>
    <w:rsid w:val="00D96240"/>
    <w:rsid w:val="00DA33B3"/>
    <w:rsid w:val="00DB5982"/>
    <w:rsid w:val="00DF175E"/>
    <w:rsid w:val="00E104FF"/>
    <w:rsid w:val="00E114D9"/>
    <w:rsid w:val="00E13178"/>
    <w:rsid w:val="00E21AAA"/>
    <w:rsid w:val="00E24A76"/>
    <w:rsid w:val="00E25EC6"/>
    <w:rsid w:val="00E3628F"/>
    <w:rsid w:val="00E444B1"/>
    <w:rsid w:val="00E51C2D"/>
    <w:rsid w:val="00E61C1A"/>
    <w:rsid w:val="00EA563E"/>
    <w:rsid w:val="00EB30C4"/>
    <w:rsid w:val="00EC4D30"/>
    <w:rsid w:val="00EC7783"/>
    <w:rsid w:val="00EC7808"/>
    <w:rsid w:val="00ED4216"/>
    <w:rsid w:val="00ED73F9"/>
    <w:rsid w:val="00F116D1"/>
    <w:rsid w:val="00F25EF7"/>
    <w:rsid w:val="00F41EE4"/>
    <w:rsid w:val="00F53F66"/>
    <w:rsid w:val="00F54BB9"/>
    <w:rsid w:val="00F55965"/>
    <w:rsid w:val="00F74D92"/>
    <w:rsid w:val="00F77D05"/>
    <w:rsid w:val="00FA7EA9"/>
    <w:rsid w:val="00FB42D5"/>
    <w:rsid w:val="00FB59B3"/>
    <w:rsid w:val="00FC692F"/>
    <w:rsid w:val="00FD105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F1C7D"/>
  <w15:chartTrackingRefBased/>
  <w15:docId w15:val="{6E2675AA-8003-431E-93B9-FD91C6F0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62F2"/>
    <w:rPr>
      <w:rFonts w:ascii="Lucida Sans" w:hAnsi="Lucida Sans" w:cs="Arial"/>
      <w:sz w:val="20"/>
      <w:szCs w:val="20"/>
      <w:shd w:val="clear" w:color="auto" w:fill="FFFFFF"/>
    </w:rPr>
  </w:style>
  <w:style w:type="paragraph" w:styleId="Kop1">
    <w:name w:val="heading 1"/>
    <w:basedOn w:val="Standaard"/>
    <w:next w:val="Standaard"/>
    <w:link w:val="Kop1Char"/>
    <w:uiPriority w:val="9"/>
    <w:qFormat/>
    <w:rsid w:val="00C74E50"/>
    <w:pPr>
      <w:outlineLvl w:val="0"/>
    </w:pPr>
    <w:rPr>
      <w:bCs/>
      <w:iCs/>
      <w:color w:val="0076B4"/>
      <w:sz w:val="36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EC7783"/>
    <w:pPr>
      <w:outlineLvl w:val="1"/>
    </w:pPr>
    <w:rPr>
      <w:b/>
      <w:bCs/>
      <w:color w:val="743189"/>
      <w:sz w:val="40"/>
      <w:szCs w:val="40"/>
    </w:rPr>
  </w:style>
  <w:style w:type="paragraph" w:styleId="Kop3">
    <w:name w:val="heading 3"/>
    <w:aliases w:val="Kop 3-Subparagraaf"/>
    <w:basedOn w:val="Kop2"/>
    <w:next w:val="Standaard"/>
    <w:link w:val="Kop3Char"/>
    <w:uiPriority w:val="9"/>
    <w:unhideWhenUsed/>
    <w:qFormat/>
    <w:rsid w:val="007B3661"/>
    <w:pPr>
      <w:outlineLvl w:val="2"/>
    </w:pPr>
    <w:rPr>
      <w:color w:val="8DC043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D73F9"/>
    <w:pPr>
      <w:outlineLvl w:val="3"/>
    </w:pPr>
    <w:rPr>
      <w:b/>
      <w:bCs/>
      <w:color w:val="D93289"/>
      <w:sz w:val="24"/>
      <w:szCs w:val="24"/>
    </w:rPr>
  </w:style>
  <w:style w:type="paragraph" w:styleId="Kop5">
    <w:name w:val="heading 5"/>
    <w:aliases w:val="Inleiding"/>
    <w:basedOn w:val="Standaard"/>
    <w:next w:val="Standaard"/>
    <w:link w:val="Kop5Char"/>
    <w:uiPriority w:val="9"/>
    <w:unhideWhenUsed/>
    <w:rsid w:val="00B2248D"/>
    <w:pPr>
      <w:outlineLvl w:val="4"/>
    </w:pPr>
    <w:rPr>
      <w:b/>
      <w:bCs/>
      <w:i/>
      <w:iCs/>
      <w:color w:val="0B62AB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rsid w:val="00836354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6354"/>
    <w:rPr>
      <w:rFonts w:eastAsiaTheme="minorEastAsia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932"/>
  </w:style>
  <w:style w:type="paragraph" w:styleId="Voettekst">
    <w:name w:val="footer"/>
    <w:basedOn w:val="Standaard"/>
    <w:link w:val="Voet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932"/>
  </w:style>
  <w:style w:type="character" w:customStyle="1" w:styleId="Kop1Char">
    <w:name w:val="Kop 1 Char"/>
    <w:basedOn w:val="Standaardalinea-lettertype"/>
    <w:link w:val="Kop1"/>
    <w:uiPriority w:val="9"/>
    <w:rsid w:val="00C74E50"/>
    <w:rPr>
      <w:rFonts w:ascii="Lucida Sans" w:hAnsi="Lucida Sans" w:cs="Arial"/>
      <w:bCs/>
      <w:iCs/>
      <w:color w:val="0076B4"/>
      <w:sz w:val="36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EC7783"/>
    <w:rPr>
      <w:rFonts w:ascii="Lato" w:hAnsi="Lato" w:cs="Arial"/>
      <w:b/>
      <w:bCs/>
      <w:color w:val="743189"/>
      <w:sz w:val="40"/>
      <w:szCs w:val="40"/>
    </w:rPr>
  </w:style>
  <w:style w:type="character" w:customStyle="1" w:styleId="Kop3Char">
    <w:name w:val="Kop 3 Char"/>
    <w:aliases w:val="Kop 3-Subparagraaf Char"/>
    <w:basedOn w:val="Standaardalinea-lettertype"/>
    <w:link w:val="Kop3"/>
    <w:uiPriority w:val="9"/>
    <w:rsid w:val="007B3661"/>
    <w:rPr>
      <w:rFonts w:ascii="Lato" w:hAnsi="Lato" w:cs="Arial"/>
      <w:b/>
      <w:bCs/>
      <w:color w:val="8DC043"/>
    </w:rPr>
  </w:style>
  <w:style w:type="character" w:customStyle="1" w:styleId="Kop4Char">
    <w:name w:val="Kop 4 Char"/>
    <w:basedOn w:val="Standaardalinea-lettertype"/>
    <w:link w:val="Kop4"/>
    <w:uiPriority w:val="9"/>
    <w:rsid w:val="00ED73F9"/>
    <w:rPr>
      <w:rFonts w:ascii="Arial" w:hAnsi="Arial" w:cs="Arial"/>
      <w:b/>
      <w:bCs/>
      <w:color w:val="D93289"/>
      <w:sz w:val="24"/>
      <w:szCs w:val="24"/>
    </w:rPr>
  </w:style>
  <w:style w:type="character" w:customStyle="1" w:styleId="Kop5Char">
    <w:name w:val="Kop 5 Char"/>
    <w:aliases w:val="Inleiding Char"/>
    <w:basedOn w:val="Standaardalinea-lettertype"/>
    <w:link w:val="Kop5"/>
    <w:uiPriority w:val="9"/>
    <w:rsid w:val="00B2248D"/>
    <w:rPr>
      <w:rFonts w:ascii="Arial" w:hAnsi="Arial" w:cs="Arial"/>
      <w:b/>
      <w:bCs/>
      <w:i/>
      <w:iCs/>
      <w:color w:val="0B62AB"/>
      <w:sz w:val="24"/>
      <w:szCs w:val="24"/>
    </w:rPr>
  </w:style>
  <w:style w:type="paragraph" w:customStyle="1" w:styleId="Titelblad">
    <w:name w:val="Titelblad"/>
    <w:link w:val="TitelbladChar"/>
    <w:qFormat/>
    <w:rsid w:val="00C022F4"/>
    <w:rPr>
      <w:rFonts w:ascii="Aachen-Bold" w:hAnsi="Aachen-Bold" w:cs="Arial"/>
      <w:iCs/>
      <w:color w:val="0076B4"/>
      <w:sz w:val="84"/>
      <w:szCs w:val="72"/>
      <w:shd w:val="clear" w:color="auto" w:fill="FFFFFF"/>
    </w:rPr>
  </w:style>
  <w:style w:type="paragraph" w:customStyle="1" w:styleId="Inhoudsopgave">
    <w:name w:val="Inhoudsopgave"/>
    <w:basedOn w:val="Kop1"/>
    <w:link w:val="InhoudsopgaveChar"/>
    <w:qFormat/>
    <w:rsid w:val="0046477B"/>
  </w:style>
  <w:style w:type="character" w:customStyle="1" w:styleId="TitelbladChar">
    <w:name w:val="Titelblad Char"/>
    <w:basedOn w:val="Kop1Char"/>
    <w:link w:val="Titelblad"/>
    <w:rsid w:val="00C022F4"/>
    <w:rPr>
      <w:rFonts w:ascii="Aachen-Bold" w:hAnsi="Aachen-Bold" w:cs="Arial"/>
      <w:bCs w:val="0"/>
      <w:iCs/>
      <w:color w:val="0076B4"/>
      <w:sz w:val="84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houdsopgaveChar">
    <w:name w:val="Inhoudsopgave Char"/>
    <w:basedOn w:val="Kop2Char"/>
    <w:link w:val="Inhoudsopgave"/>
    <w:rsid w:val="0046477B"/>
    <w:rPr>
      <w:rFonts w:ascii="Lucida Sans" w:hAnsi="Lucida Sans" w:cs="Arial"/>
      <w:b w:val="0"/>
      <w:bCs/>
      <w:iCs/>
      <w:color w:val="0076B4"/>
      <w:sz w:val="36"/>
      <w:szCs w:val="4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9B6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6B7F8B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/>
      <w:bCs w:val="0"/>
      <w:i/>
      <w:iCs w:val="0"/>
      <w:color w:val="2F5496" w:themeColor="accent1" w:themeShade="BF"/>
      <w:sz w:val="32"/>
      <w:szCs w:val="32"/>
      <w:shd w:val="clear" w:color="auto" w:fill="auto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B7F8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B7F8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B7F8B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B7F8B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rsid w:val="00483CFC"/>
    <w:rPr>
      <w:b/>
      <w:bCs/>
    </w:rPr>
  </w:style>
  <w:style w:type="paragraph" w:customStyle="1" w:styleId="Kop2-paragraaf">
    <w:name w:val="Kop 2- paragraaf"/>
    <w:link w:val="Kop2-paragraafChar"/>
    <w:qFormat/>
    <w:rsid w:val="00C74E50"/>
    <w:rPr>
      <w:rFonts w:ascii="Lucida Sans" w:hAnsi="Lucida Sans" w:cs="Arial"/>
      <w:bCs/>
      <w:iCs/>
      <w:color w:val="0076B4"/>
      <w:sz w:val="30"/>
      <w:szCs w:val="28"/>
      <w:shd w:val="clear" w:color="auto" w:fill="FFFFFF"/>
    </w:rPr>
  </w:style>
  <w:style w:type="paragraph" w:customStyle="1" w:styleId="Kop3-subparagraaf">
    <w:name w:val="Kop 3 - subparagraaf"/>
    <w:basedOn w:val="Kop3"/>
    <w:next w:val="Standaard"/>
    <w:link w:val="Kop3-subparagraafChar"/>
    <w:qFormat/>
    <w:rsid w:val="001A39AA"/>
    <w:rPr>
      <w:b w:val="0"/>
      <w:bCs w:val="0"/>
      <w:color w:val="0076B4"/>
    </w:rPr>
  </w:style>
  <w:style w:type="character" w:customStyle="1" w:styleId="Kop2-paragraafChar">
    <w:name w:val="Kop 2- paragraaf Char"/>
    <w:basedOn w:val="Kop1Char"/>
    <w:link w:val="Kop2-paragraaf"/>
    <w:rsid w:val="00C74E50"/>
    <w:rPr>
      <w:rFonts w:ascii="Lucida Sans" w:hAnsi="Lucida Sans" w:cs="Arial"/>
      <w:bCs/>
      <w:iCs/>
      <w:color w:val="0076B4"/>
      <w:sz w:val="30"/>
      <w:szCs w:val="28"/>
    </w:rPr>
  </w:style>
  <w:style w:type="paragraph" w:customStyle="1" w:styleId="Kop4-subparagraaf">
    <w:name w:val="Kop 4 - subparagraaf"/>
    <w:basedOn w:val="Kop3-subparagraaf"/>
    <w:link w:val="Kop4-subparagraafChar"/>
    <w:rsid w:val="00742F53"/>
    <w:rPr>
      <w:b/>
      <w:color w:val="2CBDEF"/>
    </w:rPr>
  </w:style>
  <w:style w:type="character" w:customStyle="1" w:styleId="Kop3-subparagraafChar">
    <w:name w:val="Kop 3 - subparagraaf Char"/>
    <w:basedOn w:val="Kop3Char"/>
    <w:link w:val="Kop3-subparagraaf"/>
    <w:rsid w:val="001A39AA"/>
    <w:rPr>
      <w:rFonts w:ascii="Lato" w:hAnsi="Lato" w:cs="Arial"/>
      <w:b w:val="0"/>
      <w:bCs w:val="0"/>
      <w:color w:val="0076B4"/>
    </w:rPr>
  </w:style>
  <w:style w:type="character" w:customStyle="1" w:styleId="Kop4-subparagraafChar">
    <w:name w:val="Kop 4 - subparagraaf Char"/>
    <w:basedOn w:val="Kop3-subparagraafChar"/>
    <w:link w:val="Kop4-subparagraaf"/>
    <w:rsid w:val="00742F53"/>
    <w:rPr>
      <w:rFonts w:ascii="Lato" w:hAnsi="Lato" w:cs="Arial"/>
      <w:b/>
      <w:bCs w:val="0"/>
      <w:color w:val="2CBDEF"/>
      <w:sz w:val="24"/>
    </w:rPr>
  </w:style>
  <w:style w:type="character" w:customStyle="1" w:styleId="standaardchar1">
    <w:name w:val="standaard__char1"/>
    <w:rsid w:val="008877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8877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nl-NL"/>
    </w:rPr>
  </w:style>
  <w:style w:type="paragraph" w:customStyle="1" w:styleId="Stijl1">
    <w:name w:val="Stijl1"/>
    <w:basedOn w:val="Kop1"/>
    <w:link w:val="Stijl1Char"/>
    <w:qFormat/>
    <w:rsid w:val="006A07A2"/>
  </w:style>
  <w:style w:type="paragraph" w:customStyle="1" w:styleId="Stijl2">
    <w:name w:val="Stijl2"/>
    <w:basedOn w:val="Kop2-paragraaf"/>
    <w:link w:val="Stijl2Char"/>
    <w:qFormat/>
    <w:rsid w:val="006A07A2"/>
    <w:rPr>
      <w:color w:val="C6D41F"/>
    </w:rPr>
  </w:style>
  <w:style w:type="character" w:customStyle="1" w:styleId="Stijl1Char">
    <w:name w:val="Stijl1 Char"/>
    <w:basedOn w:val="Kop1Char"/>
    <w:link w:val="Stijl1"/>
    <w:rsid w:val="006A07A2"/>
    <w:rPr>
      <w:rFonts w:ascii="Lucida Sans" w:hAnsi="Lucida Sans" w:cs="Arial"/>
      <w:bCs/>
      <w:iCs/>
      <w:color w:val="0076B4"/>
      <w:sz w:val="36"/>
      <w:szCs w:val="40"/>
    </w:rPr>
  </w:style>
  <w:style w:type="paragraph" w:customStyle="1" w:styleId="Stijl3">
    <w:name w:val="Stijl3"/>
    <w:basedOn w:val="Kop3-subparagraaf"/>
    <w:link w:val="Stijl3Char"/>
    <w:qFormat/>
    <w:rsid w:val="006A07A2"/>
  </w:style>
  <w:style w:type="character" w:customStyle="1" w:styleId="Stijl2Char">
    <w:name w:val="Stijl2 Char"/>
    <w:basedOn w:val="Kop2-paragraafChar"/>
    <w:link w:val="Stijl2"/>
    <w:rsid w:val="006A07A2"/>
    <w:rPr>
      <w:rFonts w:ascii="Lucida Sans" w:hAnsi="Lucida Sans" w:cs="Arial"/>
      <w:bCs/>
      <w:iCs/>
      <w:color w:val="C6D41F"/>
      <w:sz w:val="30"/>
      <w:szCs w:val="28"/>
    </w:rPr>
  </w:style>
  <w:style w:type="paragraph" w:customStyle="1" w:styleId="Stijl4">
    <w:name w:val="Stijl4"/>
    <w:basedOn w:val="Standaard"/>
    <w:link w:val="Stijl4Char"/>
    <w:qFormat/>
    <w:rsid w:val="003459BE"/>
    <w:pPr>
      <w:numPr>
        <w:numId w:val="5"/>
      </w:numPr>
      <w:tabs>
        <w:tab w:val="left" w:pos="240"/>
        <w:tab w:val="left" w:pos="720"/>
      </w:tabs>
      <w:spacing w:after="0" w:line="240" w:lineRule="auto"/>
    </w:pPr>
    <w:rPr>
      <w:rFonts w:eastAsia="Times New Roman" w:cs="Calibri"/>
      <w:color w:val="000000"/>
      <w:shd w:val="clear" w:color="auto" w:fill="auto"/>
      <w:lang w:eastAsia="nl-NL"/>
    </w:rPr>
  </w:style>
  <w:style w:type="character" w:customStyle="1" w:styleId="Stijl3Char">
    <w:name w:val="Stijl3 Char"/>
    <w:basedOn w:val="Kop3-subparagraafChar"/>
    <w:link w:val="Stijl3"/>
    <w:rsid w:val="006A07A2"/>
    <w:rPr>
      <w:rFonts w:ascii="Lucida Sans" w:hAnsi="Lucida Sans" w:cs="Arial"/>
      <w:b w:val="0"/>
      <w:bCs w:val="0"/>
      <w:color w:val="0076B4"/>
    </w:rPr>
  </w:style>
  <w:style w:type="character" w:customStyle="1" w:styleId="Stijl4Char">
    <w:name w:val="Stijl4 Char"/>
    <w:basedOn w:val="Standaardalinea-lettertype"/>
    <w:link w:val="Stijl4"/>
    <w:rsid w:val="003459BE"/>
    <w:rPr>
      <w:rFonts w:ascii="Lucida Sans" w:eastAsia="Times New Roman" w:hAnsi="Lucida Sans" w:cs="Calibri"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c08ff-85b1-43a0-92b3-ec4dbbacdbf0" xsi:nil="true"/>
    <lcf76f155ced4ddcb4097134ff3c332f xmlns="b28be74c-f167-441c-adf6-40faf34253c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07647240B3E469CD32627622CCD1D" ma:contentTypeVersion="14" ma:contentTypeDescription="Een nieuw document maken." ma:contentTypeScope="" ma:versionID="2436488c9128896036c1410d71f79d4d">
  <xsd:schema xmlns:xsd="http://www.w3.org/2001/XMLSchema" xmlns:xs="http://www.w3.org/2001/XMLSchema" xmlns:p="http://schemas.microsoft.com/office/2006/metadata/properties" xmlns:ns2="b28be74c-f167-441c-adf6-40faf34253cc" xmlns:ns3="d61c08ff-85b1-43a0-92b3-ec4dbbacdbf0" targetNamespace="http://schemas.microsoft.com/office/2006/metadata/properties" ma:root="true" ma:fieldsID="c1bae1cf306b3e108e952f203b3f7b80" ns2:_="" ns3:_="">
    <xsd:import namespace="b28be74c-f167-441c-adf6-40faf34253cc"/>
    <xsd:import namespace="d61c08ff-85b1-43a0-92b3-ec4dbbacd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be74c-f167-441c-adf6-40faf3425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75c8b01c-682e-4bab-b2da-823a19492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08ff-85b1-43a0-92b3-ec4dbbacd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30fc6de-faca-487a-b7cf-5600e32b6297}" ma:internalName="TaxCatchAll" ma:showField="CatchAllData" ma:web="d61c08ff-85b1-43a0-92b3-ec4dbbacd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C413-8221-4AE5-8FF5-671CFD146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9515A-D5D2-48E9-8137-BFFE995F76D0}">
  <ds:schemaRefs>
    <ds:schemaRef ds:uri="http://schemas.microsoft.com/office/2006/metadata/properties"/>
    <ds:schemaRef ds:uri="http://schemas.microsoft.com/office/infopath/2007/PartnerControls"/>
    <ds:schemaRef ds:uri="d61c08ff-85b1-43a0-92b3-ec4dbbacdbf0"/>
    <ds:schemaRef ds:uri="b28be74c-f167-441c-adf6-40faf34253cc"/>
  </ds:schemaRefs>
</ds:datastoreItem>
</file>

<file path=customXml/itemProps3.xml><?xml version="1.0" encoding="utf-8"?>
<ds:datastoreItem xmlns:ds="http://schemas.openxmlformats.org/officeDocument/2006/customXml" ds:itemID="{64C86BCA-9F66-461C-8BC0-11927C061850}"/>
</file>

<file path=customXml/itemProps4.xml><?xml version="1.0" encoding="utf-8"?>
<ds:datastoreItem xmlns:ds="http://schemas.openxmlformats.org/officeDocument/2006/customXml" ds:itemID="{03284015-B35B-43A4-B1F3-0093FA09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 van  Foeken</dc:creator>
  <cp:keywords/>
  <dc:description/>
  <cp:lastModifiedBy>Nils Maurits</cp:lastModifiedBy>
  <cp:revision>9</cp:revision>
  <cp:lastPrinted>2022-01-14T12:57:00Z</cp:lastPrinted>
  <dcterms:created xsi:type="dcterms:W3CDTF">2022-12-12T09:02:00Z</dcterms:created>
  <dcterms:modified xsi:type="dcterms:W3CDTF">2023-10-13T10:48:00Z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0x010100BEF07647240B3E469CD32627622CCD1D</vt:lpwstr>
  </property>
  <property fmtid="{D5CDD505-2E9C-101B-9397-08002B2CF9AE}" pid="3" name="MediaServiceImageTags">
    <vt:lpwstr/>
  </property>
</Properties>
</file>