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B20D85" w:rsidRDefault="00FC692F" w:rsidP="006377A2">
      <w:pPr>
        <w:spacing w:line="276" w:lineRule="auto"/>
      </w:pPr>
      <w:r w:rsidRPr="00B20D85"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B20D85" w:rsidRDefault="00304779" w:rsidP="006377A2">
      <w:pPr>
        <w:spacing w:line="276" w:lineRule="auto"/>
      </w:pPr>
    </w:p>
    <w:p w14:paraId="000402B9" w14:textId="0157C431" w:rsidR="00304779" w:rsidRPr="00B20D85" w:rsidRDefault="00304779" w:rsidP="006377A2">
      <w:pPr>
        <w:spacing w:line="276" w:lineRule="auto"/>
      </w:pPr>
    </w:p>
    <w:p w14:paraId="2A479D0B" w14:textId="658B6BBC" w:rsidR="0044130A" w:rsidRPr="00B20D85" w:rsidRDefault="0044130A" w:rsidP="006377A2">
      <w:pPr>
        <w:pStyle w:val="Stijl1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 xml:space="preserve">Overgangsnormen bij de rapporten </w:t>
      </w:r>
      <w:r w:rsidRPr="00B20D85">
        <w:rPr>
          <w:shd w:val="clear" w:color="auto" w:fill="auto"/>
          <w:lang w:eastAsia="nl-NL"/>
        </w:rPr>
        <w:br/>
        <w:t xml:space="preserve">leerjaar </w:t>
      </w:r>
      <w:r w:rsidR="00A91BD0" w:rsidRPr="00B20D85">
        <w:rPr>
          <w:shd w:val="clear" w:color="auto" w:fill="auto"/>
          <w:lang w:eastAsia="nl-NL"/>
        </w:rPr>
        <w:t>1</w:t>
      </w:r>
      <w:r w:rsidRPr="00B20D85">
        <w:rPr>
          <w:shd w:val="clear" w:color="auto" w:fill="auto"/>
          <w:lang w:eastAsia="nl-NL"/>
        </w:rPr>
        <w:t xml:space="preserve"> vmbo</w:t>
      </w:r>
      <w:r w:rsidR="00A253A0">
        <w:rPr>
          <w:shd w:val="clear" w:color="auto" w:fill="auto"/>
          <w:lang w:eastAsia="nl-NL"/>
        </w:rPr>
        <w:t xml:space="preserve"> </w:t>
      </w:r>
      <w:r w:rsidR="00337517">
        <w:rPr>
          <w:shd w:val="clear" w:color="auto" w:fill="auto"/>
          <w:lang w:eastAsia="nl-NL"/>
        </w:rPr>
        <w:t>kader</w:t>
      </w:r>
      <w:r w:rsidR="00F914C5">
        <w:rPr>
          <w:shd w:val="clear" w:color="auto" w:fill="auto"/>
          <w:lang w:eastAsia="nl-NL"/>
        </w:rPr>
        <w:t>beroepsgerichte leerweg</w:t>
      </w:r>
      <w:r w:rsidRPr="00B20D85">
        <w:rPr>
          <w:shd w:val="clear" w:color="auto" w:fill="auto"/>
          <w:lang w:eastAsia="nl-NL"/>
        </w:rPr>
        <w:t xml:space="preserve"> </w:t>
      </w:r>
    </w:p>
    <w:p w14:paraId="22C66678" w14:textId="77777777" w:rsidR="00C91DFA" w:rsidRPr="00B20D85" w:rsidRDefault="00C91DFA" w:rsidP="00C91DFA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6377A2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Default="0044130A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Algemene opmerkingen:</w:t>
      </w:r>
      <w:r w:rsidR="00A91BD0" w:rsidRPr="00B20D85">
        <w:rPr>
          <w:shd w:val="clear" w:color="auto" w:fill="auto"/>
          <w:lang w:eastAsia="nl-NL"/>
        </w:rPr>
        <w:t xml:space="preserve"> </w:t>
      </w:r>
    </w:p>
    <w:p w14:paraId="5B431729" w14:textId="1AF1FEF3" w:rsidR="00337517" w:rsidRPr="00337517" w:rsidRDefault="00337517" w:rsidP="006377A2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Schriftelijke rapportage aan ouder(s)/verzorger(s)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is tweemaal per jaar en wordt per vak uitgedrukt in een Voortschrijdend Gemiddelde (VGM), het Gemiddelde op de Praktische Leergebieden (GPL) en in een Gemiddelde op de Theoretische Leergebieden/vakken (GTL)</w:t>
      </w:r>
    </w:p>
    <w:p w14:paraId="37DC5F5B" w14:textId="77777777" w:rsidR="00337517" w:rsidRPr="00337517" w:rsidRDefault="00337517" w:rsidP="006377A2">
      <w:pPr>
        <w:numPr>
          <w:ilvl w:val="0"/>
          <w:numId w:val="9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over het vervolg van de studie.</w:t>
      </w:r>
    </w:p>
    <w:p w14:paraId="4DFBD348" w14:textId="13305FD3" w:rsidR="00337517" w:rsidRPr="00337517" w:rsidRDefault="00337517" w:rsidP="00AF5503">
      <w:pPr>
        <w:numPr>
          <w:ilvl w:val="0"/>
          <w:numId w:val="9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Doorstroom kan aan het einde van het jaar plaatsvinden. Een doorstroomadvies is adviserend van aard en kan alleen worden verkregen door te voldoen aan de eisen (zie </w:t>
      </w:r>
      <w:r w:rsidRPr="005C42DA">
        <w:rPr>
          <w:rFonts w:eastAsia="Times New Roman" w:cs="Calibri"/>
          <w:b/>
          <w:bCs/>
          <w:shd w:val="clear" w:color="auto" w:fill="auto"/>
          <w:lang w:eastAsia="nl-NL"/>
        </w:rPr>
        <w:t>c</w:t>
      </w:r>
      <w:r w:rsidRPr="00337517">
        <w:rPr>
          <w:rFonts w:eastAsia="Times New Roman" w:cs="Calibri"/>
          <w:shd w:val="clear" w:color="auto" w:fill="auto"/>
          <w:lang w:eastAsia="nl-NL"/>
        </w:rPr>
        <w:t>.)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 </w:t>
      </w:r>
    </w:p>
    <w:p w14:paraId="50E55B7B" w14:textId="0F97E744" w:rsidR="00337517" w:rsidRPr="00337517" w:rsidRDefault="00337517" w:rsidP="006377A2">
      <w:pPr>
        <w:numPr>
          <w:ilvl w:val="0"/>
          <w:numId w:val="9"/>
        </w:numPr>
        <w:shd w:val="clear" w:color="auto" w:fill="FFFFFF"/>
        <w:spacing w:after="0" w:line="276" w:lineRule="auto"/>
        <w:ind w:left="360" w:hanging="436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Leerlingen die aan het einde van het schooljaar niet voldoen aan de normen voor bevordering, stromen in principe door naar vmbo</w:t>
      </w:r>
      <w:r w:rsidR="00A253A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basisniveau. De leerling start dan in het volgende schooljaar op het eerstvolgende lagere onderwijsniveau.</w:t>
      </w:r>
    </w:p>
    <w:p w14:paraId="09F34DDC" w14:textId="77777777" w:rsidR="00337517" w:rsidRPr="00337517" w:rsidRDefault="00337517" w:rsidP="006377A2">
      <w:pPr>
        <w:numPr>
          <w:ilvl w:val="0"/>
          <w:numId w:val="9"/>
        </w:numPr>
        <w:shd w:val="clear" w:color="auto" w:fill="FFFFFF"/>
        <w:spacing w:after="0" w:line="276" w:lineRule="auto"/>
        <w:ind w:left="360" w:hanging="436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In plaats van doorstroom naar een lager onderwijsniveau mag een leerling ook </w:t>
      </w:r>
      <w:r w:rsidRPr="00F914C5">
        <w:rPr>
          <w:rFonts w:eastAsia="Times New Roman" w:cs="Calibri"/>
          <w:shd w:val="clear" w:color="auto" w:fill="auto"/>
          <w:lang w:eastAsia="nl-NL"/>
        </w:rPr>
        <w:t>doubleren</w:t>
      </w:r>
      <w:r w:rsidRPr="00337517">
        <w:rPr>
          <w:rFonts w:eastAsia="Times New Roman" w:cs="Calibri"/>
          <w:shd w:val="clear" w:color="auto" w:fill="auto"/>
          <w:lang w:eastAsia="nl-NL"/>
        </w:rPr>
        <w:t>. De leerling start het volgende schooljaar dan op hetzelfde niveau en hetzelfde leerjaar als het voorafgaande schooljaar.</w:t>
      </w:r>
    </w:p>
    <w:p w14:paraId="55FEB209" w14:textId="77777777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2700D731" w14:textId="77777777" w:rsidR="00337517" w:rsidRPr="00337517" w:rsidRDefault="00337517" w:rsidP="006377A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Voor de beoordeling geldt een driedeling van de aangeboden vakken:</w:t>
      </w:r>
    </w:p>
    <w:p w14:paraId="664C370F" w14:textId="69AB1F21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Theoretische leergebieden/vakken</w:t>
      </w:r>
      <w:r w:rsidRPr="00337517">
        <w:t xml:space="preserve">: Ne, En, M&amp;M, </w:t>
      </w:r>
      <w:proofErr w:type="spellStart"/>
      <w:r w:rsidRPr="00337517">
        <w:t>BiNaSk</w:t>
      </w:r>
      <w:proofErr w:type="spellEnd"/>
      <w:r w:rsidRPr="00337517">
        <w:t xml:space="preserve"> en </w:t>
      </w:r>
      <w:proofErr w:type="spellStart"/>
      <w:r w:rsidRPr="00337517">
        <w:t>Wi</w:t>
      </w:r>
      <w:proofErr w:type="spellEnd"/>
      <w:r w:rsidRPr="00337517">
        <w:t>.</w:t>
      </w:r>
    </w:p>
    <w:p w14:paraId="14E92680" w14:textId="04AD198D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Praktische leergebieden/vakken</w:t>
      </w:r>
      <w:r w:rsidRPr="00337517">
        <w:t xml:space="preserve">: </w:t>
      </w:r>
      <w:proofErr w:type="spellStart"/>
      <w:r w:rsidRPr="00337517">
        <w:t>Talents</w:t>
      </w:r>
      <w:proofErr w:type="spellEnd"/>
      <w:r w:rsidRPr="00337517">
        <w:t xml:space="preserve">, </w:t>
      </w:r>
      <w:proofErr w:type="spellStart"/>
      <w:r w:rsidRPr="00337517">
        <w:t>BeVo</w:t>
      </w:r>
      <w:proofErr w:type="spellEnd"/>
      <w:r w:rsidRPr="00337517">
        <w:t xml:space="preserve"> en Comenius in Company.</w:t>
      </w:r>
    </w:p>
    <w:p w14:paraId="4F76AD21" w14:textId="7FB9ED24" w:rsidR="00337517" w:rsidRPr="00337517" w:rsidRDefault="00337517" w:rsidP="006377A2">
      <w:pPr>
        <w:pStyle w:val="Stijl4"/>
        <w:spacing w:line="276" w:lineRule="auto"/>
      </w:pPr>
      <w:r w:rsidRPr="00482E15">
        <w:rPr>
          <w:b/>
          <w:bCs/>
        </w:rPr>
        <w:t>Overige vakken</w:t>
      </w:r>
      <w:r w:rsidRPr="00337517">
        <w:t xml:space="preserve">: GLV, Rekenen, </w:t>
      </w:r>
      <w:proofErr w:type="spellStart"/>
      <w:r w:rsidRPr="00337517">
        <w:t>Digi</w:t>
      </w:r>
      <w:proofErr w:type="spellEnd"/>
      <w:r w:rsidRPr="00337517">
        <w:t>-wijsheid en LO .</w:t>
      </w:r>
    </w:p>
    <w:p w14:paraId="16DCA069" w14:textId="77777777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bepaling.</w:t>
      </w:r>
    </w:p>
    <w:p w14:paraId="29029252" w14:textId="1A4E43D9" w:rsidR="00337517" w:rsidRPr="0033751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Alle rapportcijfers worden afgerond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op 1 decimaal. Rekenen, GLV,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-wijsheid en LO worden met een (o</w:t>
      </w:r>
      <w:r w:rsidRPr="00337517">
        <w:rPr>
          <w:rFonts w:eastAsia="Times New Roman" w:cs="Calibri"/>
          <w:vanish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nvoldoende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, (v)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oldoende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of</w:t>
      </w:r>
      <w:r w:rsidRPr="00337517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(g)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oed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beoordeeld. </w:t>
      </w:r>
    </w:p>
    <w:p w14:paraId="79479C50" w14:textId="67435808" w:rsidR="004343D7" w:rsidRDefault="00337517" w:rsidP="006377A2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Lager dan 5,5 is onvoldoende</w:t>
      </w:r>
      <w:r w:rsidR="004343D7">
        <w:rPr>
          <w:rFonts w:eastAsia="Times New Roman" w:cs="Calibri"/>
          <w:shd w:val="clear" w:color="auto" w:fill="auto"/>
          <w:lang w:eastAsia="nl-NL"/>
        </w:rPr>
        <w:t>*</w:t>
      </w:r>
      <w:r w:rsidRPr="00337517">
        <w:rPr>
          <w:rFonts w:eastAsia="Times New Roman" w:cs="Calibri"/>
          <w:shd w:val="clear" w:color="auto" w:fill="auto"/>
          <w:lang w:eastAsia="nl-NL"/>
        </w:rPr>
        <w:t>. Lager dan een 5,5 en hoger dan 4,4 telt voor één gewogen onvoldoende; lager dan 4,5 telt voor twee gewogen onvoldoendes.</w:t>
      </w:r>
    </w:p>
    <w:p w14:paraId="37C537FD" w14:textId="77777777" w:rsidR="005C4A3A" w:rsidRPr="00EB482E" w:rsidRDefault="005C4A3A" w:rsidP="00EA5052">
      <w:p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</w:p>
    <w:p w14:paraId="3D32D1CA" w14:textId="2AF0F72F" w:rsidR="00337517" w:rsidRPr="00337517" w:rsidRDefault="00337517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 w:rsidRPr="00482E15">
        <w:rPr>
          <w:bCs/>
          <w:shd w:val="clear" w:color="auto" w:fill="auto"/>
          <w:lang w:eastAsia="nl-NL"/>
        </w:rPr>
        <w:t>Beslissingsmogelijkheden</w:t>
      </w:r>
      <w:r w:rsidRPr="00337517">
        <w:rPr>
          <w:shd w:val="clear" w:color="auto" w:fill="auto"/>
          <w:lang w:eastAsia="nl-NL"/>
        </w:rPr>
        <w:t xml:space="preserve"> op basis van het VGM van het leerjaar zijn:</w:t>
      </w:r>
    </w:p>
    <w:p w14:paraId="61A717E9" w14:textId="024D39E9" w:rsidR="00337517" w:rsidRPr="00337517" w:rsidRDefault="00337517" w:rsidP="006377A2">
      <w:pPr>
        <w:tabs>
          <w:tab w:val="left" w:pos="284"/>
        </w:tabs>
        <w:spacing w:after="0" w:line="276" w:lineRule="auto"/>
        <w:ind w:right="2899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shd w:val="clear" w:color="auto" w:fill="auto"/>
          <w:lang w:eastAsia="nl-NL"/>
        </w:rPr>
        <w:t>a</w:t>
      </w:r>
      <w:r w:rsidRPr="00337517">
        <w:rPr>
          <w:rFonts w:eastAsia="Times New Roman" w:cs="Calibri"/>
          <w:shd w:val="clear" w:color="auto" w:fill="auto"/>
          <w:lang w:eastAsia="nl-NL"/>
        </w:rPr>
        <w:t>.</w:t>
      </w:r>
      <w:r w:rsidR="006377A2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Bevorderen naar </w:t>
      </w:r>
      <w:r w:rsidR="006377A2" w:rsidRPr="00337517">
        <w:rPr>
          <w:rFonts w:eastAsia="Times New Roman" w:cs="Calibri"/>
          <w:b/>
          <w:shd w:val="clear" w:color="auto" w:fill="auto"/>
          <w:lang w:eastAsia="nl-NL"/>
        </w:rPr>
        <w:t>kader</w:t>
      </w:r>
      <w:r w:rsidR="005115BA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="006377A2" w:rsidRPr="00337517">
        <w:rPr>
          <w:rFonts w:eastAsia="Times New Roman" w:cs="Calibri"/>
          <w:b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>2</w:t>
      </w:r>
      <w:r w:rsidRPr="00337517">
        <w:rPr>
          <w:rFonts w:eastAsia="Times New Roman" w:cs="Calibri"/>
          <w:shd w:val="clear" w:color="auto" w:fill="auto"/>
          <w:lang w:eastAsia="nl-NL"/>
        </w:rPr>
        <w:t>:</w:t>
      </w:r>
    </w:p>
    <w:p w14:paraId="624D2434" w14:textId="1832476D" w:rsidR="00337517" w:rsidRPr="00337517" w:rsidRDefault="006377A2" w:rsidP="006377A2">
      <w:pPr>
        <w:tabs>
          <w:tab w:val="left" w:pos="284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Als er voldaan wordt aan alle volgende voorwaarden: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4472C192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Er staan hooguit drie gewogen onvoldoendes bij alle leergebieden.</w:t>
      </w:r>
    </w:p>
    <w:p w14:paraId="0178E059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tenminste 5,5.</w:t>
      </w:r>
    </w:p>
    <w:p w14:paraId="154375CD" w14:textId="77777777" w:rsidR="00337517" w:rsidRPr="00337517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Zowel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als Comenius in Company tenminste een 5,5.</w:t>
      </w:r>
    </w:p>
    <w:p w14:paraId="75AC576B" w14:textId="77777777" w:rsidR="00482E15" w:rsidRDefault="00337517" w:rsidP="006377A2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Rekenen, GLV, LO en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>-wijsheid zijn beoordeeld met V of G.</w:t>
      </w:r>
    </w:p>
    <w:p w14:paraId="708010FF" w14:textId="761C3099" w:rsidR="00482E15" w:rsidRDefault="00337517" w:rsidP="004343D7">
      <w:pPr>
        <w:numPr>
          <w:ilvl w:val="0"/>
          <w:numId w:val="26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Voor het vak Nederlands is een 5,0 of hoger behaald.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</w:r>
    </w:p>
    <w:p w14:paraId="785CA64B" w14:textId="77777777" w:rsidR="004343D7" w:rsidRPr="004343D7" w:rsidRDefault="004343D7" w:rsidP="004343D7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</w:p>
    <w:p w14:paraId="0FB58EC5" w14:textId="55B3A73D" w:rsidR="00185002" w:rsidRPr="00EB482E" w:rsidRDefault="00185002" w:rsidP="00185002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0A26197A" w14:textId="77777777" w:rsidR="00F914C5" w:rsidRDefault="00F914C5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691082E2" w14:textId="2FAC903C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lastRenderedPageBreak/>
        <w:t>b.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397A0ABE" w14:textId="0556BBC6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Wanneer de leerling niet voldoet aan</w:t>
      </w:r>
      <w:r w:rsidR="005C42DA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(één van) de voorwaarden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6377A2" w:rsidRPr="006377A2">
        <w:rPr>
          <w:rFonts w:eastAsia="Times New Roman" w:cs="Calibri"/>
          <w:shd w:val="clear" w:color="auto" w:fill="auto"/>
          <w:lang w:eastAsia="nl-NL"/>
        </w:rPr>
        <w:t>,</w:t>
      </w:r>
    </w:p>
    <w:p w14:paraId="19FAF16B" w14:textId="28E106C9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óf wanneer het GTL 8,0 (of hoger) én het AG 8,0 (of hoger) is</w:t>
      </w:r>
      <w:r w:rsidR="006377A2">
        <w:rPr>
          <w:rFonts w:eastAsia="Times New Roman" w:cs="Calibri"/>
          <w:shd w:val="clear" w:color="auto" w:fill="auto"/>
          <w:lang w:eastAsia="nl-NL"/>
        </w:rPr>
        <w:t>,</w:t>
      </w:r>
    </w:p>
    <w:p w14:paraId="33E1F06D" w14:textId="5BCE1A7E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óf wanneer voor het vak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-wijsheid,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Talents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of Comenius in Company een onvoldoende is behaald, dient de leerling te worden besproken</w:t>
      </w:r>
      <w:r w:rsidR="006377A2">
        <w:rPr>
          <w:rFonts w:eastAsia="Times New Roman" w:cs="Calibri"/>
          <w:shd w:val="clear" w:color="auto" w:fill="auto"/>
          <w:lang w:eastAsia="nl-NL"/>
        </w:rPr>
        <w:t>.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  <w:r w:rsidRPr="00337517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7DD14296" w14:textId="77777777" w:rsidR="00337517" w:rsidRPr="00337517" w:rsidRDefault="00337517" w:rsidP="006377A2">
      <w:pPr>
        <w:numPr>
          <w:ilvl w:val="0"/>
          <w:numId w:val="33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gaat beargumenteerd door op dezelfde leerweg.</w:t>
      </w:r>
    </w:p>
    <w:p w14:paraId="5FF46F26" w14:textId="77777777" w:rsidR="00337517" w:rsidRPr="00337517" w:rsidRDefault="00337517" w:rsidP="006377A2">
      <w:pPr>
        <w:numPr>
          <w:ilvl w:val="0"/>
          <w:numId w:val="33"/>
        </w:numPr>
        <w:spacing w:after="0" w:line="276" w:lineRule="auto"/>
        <w:ind w:right="1842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vervolgt zijn studie op een lagere leerweg (zie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 xml:space="preserve"> c.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</w:p>
    <w:p w14:paraId="3F58EBFB" w14:textId="67B35F08" w:rsidR="00337517" w:rsidRPr="00337517" w:rsidRDefault="00337517" w:rsidP="006377A2">
      <w:pPr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De leerling mag zijn studie vervolgen op een hogere leerweg. (zie </w:t>
      </w:r>
      <w:r w:rsidRPr="00337517">
        <w:rPr>
          <w:rFonts w:eastAsia="Times New Roman" w:cs="Calibri"/>
          <w:b/>
          <w:shd w:val="clear" w:color="auto" w:fill="auto"/>
          <w:lang w:eastAsia="nl-NL"/>
        </w:rPr>
        <w:t>d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.</w:t>
      </w:r>
      <w:r w:rsidRPr="00337517">
        <w:rPr>
          <w:rFonts w:eastAsia="Times New Roman" w:cs="Calibri"/>
          <w:shd w:val="clear" w:color="auto" w:fill="auto"/>
          <w:lang w:eastAsia="nl-NL"/>
        </w:rPr>
        <w:t>)</w:t>
      </w:r>
    </w:p>
    <w:p w14:paraId="5161DA98" w14:textId="77777777" w:rsidR="00337517" w:rsidRPr="00337517" w:rsidRDefault="00337517" w:rsidP="006377A2">
      <w:pPr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doubleert.</w:t>
      </w:r>
    </w:p>
    <w:p w14:paraId="6EA3D4BA" w14:textId="77777777" w:rsidR="00482E15" w:rsidRDefault="00482E15" w:rsidP="006377A2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</w:p>
    <w:p w14:paraId="546C3616" w14:textId="7DFFFD6F" w:rsidR="00337517" w:rsidRPr="00337517" w:rsidRDefault="00337517" w:rsidP="006377A2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Pr="005C42DA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5115BA">
        <w:rPr>
          <w:rFonts w:eastAsia="Times New Roman" w:cs="Calibri"/>
          <w:shd w:val="clear" w:color="auto" w:fill="auto"/>
          <w:lang w:eastAsia="nl-NL"/>
        </w:rPr>
        <w:t>-</w:t>
      </w:r>
      <w:r w:rsidRPr="00337517">
        <w:rPr>
          <w:rFonts w:eastAsia="Times New Roman" w:cs="Calibri"/>
          <w:shd w:val="clear" w:color="auto" w:fill="auto"/>
          <w:lang w:eastAsia="nl-NL"/>
        </w:rPr>
        <w:t>lessen</w:t>
      </w:r>
      <w:r w:rsidR="00482E15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>Nederlands in het volgende leerjaar verplicht.</w:t>
      </w:r>
    </w:p>
    <w:p w14:paraId="5663C51B" w14:textId="77777777" w:rsidR="00337517" w:rsidRPr="00337517" w:rsidRDefault="00337517" w:rsidP="006377A2">
      <w:pPr>
        <w:spacing w:after="0" w:line="276" w:lineRule="auto"/>
        <w:ind w:firstLine="284"/>
        <w:rPr>
          <w:rFonts w:eastAsia="Times New Roman" w:cs="Calibri"/>
          <w:shd w:val="clear" w:color="auto" w:fill="auto"/>
          <w:lang w:eastAsia="nl-NL"/>
        </w:rPr>
      </w:pPr>
    </w:p>
    <w:p w14:paraId="4C8D71DA" w14:textId="5FB47C7A" w:rsidR="00337517" w:rsidRPr="00337517" w:rsidRDefault="00337517" w:rsidP="006377A2">
      <w:pPr>
        <w:tabs>
          <w:tab w:val="left" w:pos="284"/>
        </w:tabs>
        <w:spacing w:after="0" w:line="276" w:lineRule="auto"/>
        <w:ind w:right="2899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>Bevorderen naar</w:t>
      </w:r>
      <w:r w:rsidR="006377A2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="006377A2" w:rsidRPr="00337517">
        <w:rPr>
          <w:rFonts w:eastAsia="Times New Roman" w:cs="Calibri"/>
          <w:b/>
          <w:bCs/>
          <w:shd w:val="clear" w:color="auto" w:fill="auto"/>
          <w:lang w:eastAsia="nl-NL"/>
        </w:rPr>
        <w:t>basis</w:t>
      </w:r>
      <w:r w:rsidR="005115BA">
        <w:rPr>
          <w:rFonts w:eastAsia="Times New Roman" w:cs="Calibri"/>
          <w:b/>
          <w:bCs/>
          <w:shd w:val="clear" w:color="auto" w:fill="auto"/>
          <w:lang w:eastAsia="nl-NL"/>
        </w:rPr>
        <w:t>beroepsgerichte leerweg</w:t>
      </w:r>
      <w:r w:rsidR="006377A2" w:rsidRPr="00337517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2</w:t>
      </w:r>
      <w:r w:rsidRPr="00337517">
        <w:rPr>
          <w:rFonts w:eastAsia="Times New Roman" w:cs="Calibri"/>
          <w:shd w:val="clear" w:color="auto" w:fill="auto"/>
          <w:lang w:eastAsia="nl-NL"/>
        </w:rPr>
        <w:t>:</w:t>
      </w:r>
    </w:p>
    <w:p w14:paraId="69559840" w14:textId="6B6E5E70" w:rsidR="00337517" w:rsidRPr="00337517" w:rsidRDefault="00337517" w:rsidP="006377A2">
      <w:pPr>
        <w:spacing w:after="0" w:line="276" w:lineRule="auto"/>
        <w:ind w:left="284" w:right="566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De leerling vervolgt zijn studie op een lagere leerweg wanneer één of meer van de onderstaande situaties zich voordoen:</w:t>
      </w:r>
      <w:r w:rsidR="005C42DA">
        <w:rPr>
          <w:rFonts w:eastAsia="Times New Roman" w:cs="Calibri"/>
          <w:shd w:val="clear" w:color="auto" w:fill="auto"/>
          <w:lang w:eastAsia="nl-NL"/>
        </w:rPr>
        <w:br/>
      </w:r>
    </w:p>
    <w:p w14:paraId="13BECA36" w14:textId="4F495879" w:rsidR="00337517" w:rsidRPr="00337517" w:rsidRDefault="00337517" w:rsidP="005C42DA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Er staan vier of meer gewogen onvoldoendes bij de </w:t>
      </w:r>
      <w:r w:rsidR="005C42DA">
        <w:rPr>
          <w:rFonts w:eastAsia="Times New Roman" w:cs="Calibri"/>
          <w:shd w:val="clear" w:color="auto" w:fill="auto"/>
          <w:lang w:eastAsia="nl-NL"/>
        </w:rPr>
        <w:t>t</w:t>
      </w:r>
      <w:r w:rsidRPr="00337517">
        <w:rPr>
          <w:rFonts w:eastAsia="Times New Roman" w:cs="Calibri"/>
          <w:shd w:val="clear" w:color="auto" w:fill="auto"/>
          <w:lang w:eastAsia="nl-NL"/>
        </w:rPr>
        <w:t>heoretische leergebieden/vakken.</w:t>
      </w:r>
    </w:p>
    <w:p w14:paraId="19602FDE" w14:textId="77777777" w:rsidR="00337517" w:rsidRPr="00337517" w:rsidRDefault="00337517" w:rsidP="006377A2">
      <w:pPr>
        <w:numPr>
          <w:ilvl w:val="0"/>
          <w:numId w:val="35"/>
        </w:numPr>
        <w:spacing w:after="0" w:line="276" w:lineRule="auto"/>
        <w:ind w:right="141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lager dan 5,5.</w:t>
      </w:r>
    </w:p>
    <w:p w14:paraId="1A191E9C" w14:textId="77777777" w:rsidR="00337517" w:rsidRPr="00337517" w:rsidRDefault="00337517" w:rsidP="006377A2">
      <w:pPr>
        <w:numPr>
          <w:ilvl w:val="0"/>
          <w:numId w:val="35"/>
        </w:numPr>
        <w:spacing w:after="0" w:line="276" w:lineRule="auto"/>
        <w:ind w:right="141"/>
        <w:contextualSpacing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AG is lager dan 5,5.</w:t>
      </w:r>
    </w:p>
    <w:p w14:paraId="50B7FAAC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360" w:right="141" w:hanging="360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3D187492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>d.</w:t>
      </w: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  <w:t>Doorstroom:</w:t>
      </w:r>
    </w:p>
    <w:p w14:paraId="6E3CE7F1" w14:textId="5AE21A7C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De leerling mag zijn studie op een hogere leerweg vervolgen als voldaan is aan alle </w:t>
      </w:r>
      <w:r w:rsidR="00482E15">
        <w:rPr>
          <w:rFonts w:eastAsia="Times New Roman" w:cs="Calibri"/>
          <w:shd w:val="clear" w:color="auto" w:fill="auto"/>
          <w:lang w:eastAsia="nl-NL"/>
        </w:rPr>
        <w:tab/>
      </w:r>
      <w:r w:rsidRPr="00337517">
        <w:rPr>
          <w:rFonts w:eastAsia="Times New Roman" w:cs="Calibri"/>
          <w:shd w:val="clear" w:color="auto" w:fill="auto"/>
          <w:lang w:eastAsia="nl-NL"/>
        </w:rPr>
        <w:t>volgende voorwaarden:</w:t>
      </w:r>
      <w:r w:rsidR="00482E15">
        <w:rPr>
          <w:rFonts w:eastAsia="Times New Roman" w:cs="Calibri"/>
          <w:shd w:val="clear" w:color="auto" w:fill="auto"/>
          <w:lang w:eastAsia="nl-NL"/>
        </w:rPr>
        <w:br/>
      </w:r>
    </w:p>
    <w:p w14:paraId="319AFFC3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Er staat hooguit één gewogen onvoldoende bij alle theoretische leergebieden/vakken.</w:t>
      </w:r>
    </w:p>
    <w:p w14:paraId="2252B562" w14:textId="7FF59BA9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GTL is 8,0 of</w:t>
      </w:r>
      <w:r w:rsidR="006377A2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37517">
        <w:rPr>
          <w:rFonts w:eastAsia="Times New Roman" w:cs="Calibri"/>
          <w:shd w:val="clear" w:color="auto" w:fill="auto"/>
          <w:lang w:eastAsia="nl-NL"/>
        </w:rPr>
        <w:t>hoger.</w:t>
      </w:r>
    </w:p>
    <w:p w14:paraId="5A052666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Het AG is 8,0 of hoger.</w:t>
      </w:r>
    </w:p>
    <w:p w14:paraId="129F00EE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Rekenen,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Digi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-wijsheid, GLV en LO zijn beoordeeld met V of G. </w:t>
      </w:r>
    </w:p>
    <w:p w14:paraId="78F3772F" w14:textId="77777777" w:rsidR="00337517" w:rsidRPr="00337517" w:rsidRDefault="00337517" w:rsidP="006377A2">
      <w:pPr>
        <w:numPr>
          <w:ilvl w:val="0"/>
          <w:numId w:val="34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Nederlands is voldoende.</w:t>
      </w:r>
    </w:p>
    <w:p w14:paraId="2F304647" w14:textId="2F1EF066" w:rsidR="00337517" w:rsidRPr="00337517" w:rsidRDefault="00482E15" w:rsidP="006377A2">
      <w:pPr>
        <w:tabs>
          <w:tab w:val="left" w:pos="240"/>
          <w:tab w:val="left" w:pos="266"/>
        </w:tabs>
        <w:spacing w:after="0" w:line="276" w:lineRule="auto"/>
        <w:ind w:left="266" w:right="141" w:hanging="266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br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Het besluit dat de leerling zijn studie op een hogere leerweg mag vervolgen heeft geen verplichtend karakter.</w:t>
      </w:r>
    </w:p>
    <w:p w14:paraId="6A04E38A" w14:textId="77777777" w:rsidR="00337517" w:rsidRPr="00337517" w:rsidRDefault="00337517" w:rsidP="006377A2">
      <w:pPr>
        <w:tabs>
          <w:tab w:val="left" w:pos="240"/>
          <w:tab w:val="left" w:pos="720"/>
        </w:tabs>
        <w:spacing w:after="0" w:line="276" w:lineRule="auto"/>
        <w:ind w:left="708" w:right="141"/>
        <w:rPr>
          <w:rFonts w:eastAsia="Times New Roman" w:cs="Calibri"/>
          <w:shd w:val="clear" w:color="auto" w:fill="auto"/>
          <w:lang w:eastAsia="nl-NL"/>
        </w:rPr>
      </w:pPr>
    </w:p>
    <w:p w14:paraId="27D17CE1" w14:textId="0661D247" w:rsidR="00337517" w:rsidRDefault="006377A2" w:rsidP="006377A2">
      <w:pPr>
        <w:tabs>
          <w:tab w:val="left" w:pos="284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="00337517" w:rsidRPr="005C42DA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="00337517" w:rsidRPr="00337517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5115BA">
        <w:rPr>
          <w:rFonts w:eastAsia="Times New Roman" w:cs="Calibri"/>
          <w:shd w:val="clear" w:color="auto" w:fill="auto"/>
          <w:lang w:eastAsia="nl-NL"/>
        </w:rPr>
        <w:t>-</w:t>
      </w:r>
      <w:r w:rsidR="00337517" w:rsidRPr="00337517">
        <w:rPr>
          <w:rFonts w:eastAsia="Times New Roman" w:cs="Calibri"/>
          <w:shd w:val="clear" w:color="auto" w:fill="auto"/>
          <w:lang w:eastAsia="nl-NL"/>
        </w:rPr>
        <w:t xml:space="preserve">lessen voor </w:t>
      </w:r>
      <w:r>
        <w:rPr>
          <w:rFonts w:eastAsia="Times New Roman" w:cs="Calibri"/>
          <w:shd w:val="clear" w:color="auto" w:fill="auto"/>
          <w:lang w:eastAsia="nl-NL"/>
        </w:rPr>
        <w:tab/>
      </w:r>
      <w:r w:rsidR="00337517" w:rsidRPr="00337517">
        <w:rPr>
          <w:rFonts w:eastAsia="Times New Roman" w:cs="Calibri"/>
          <w:shd w:val="clear" w:color="auto" w:fill="auto"/>
          <w:lang w:eastAsia="nl-NL"/>
        </w:rPr>
        <w:t>rekenen en/of Nederlands in het volgende leerjaar verplicht.</w:t>
      </w:r>
    </w:p>
    <w:p w14:paraId="24CBDA23" w14:textId="77777777" w:rsidR="006377A2" w:rsidRPr="00337517" w:rsidRDefault="006377A2" w:rsidP="006377A2">
      <w:pPr>
        <w:tabs>
          <w:tab w:val="left" w:pos="284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</w:p>
    <w:p w14:paraId="2AB08FDE" w14:textId="4BD408DA" w:rsidR="00337517" w:rsidRPr="006377A2" w:rsidRDefault="00337517" w:rsidP="006377A2">
      <w:pPr>
        <w:pStyle w:val="Stijl3"/>
        <w:spacing w:line="276" w:lineRule="auto"/>
        <w:rPr>
          <w:color w:val="auto"/>
          <w:sz w:val="20"/>
          <w:szCs w:val="20"/>
          <w:shd w:val="clear" w:color="auto" w:fill="auto"/>
          <w:lang w:eastAsia="nl-NL"/>
        </w:rPr>
      </w:pPr>
      <w:r w:rsidRPr="00337517">
        <w:rPr>
          <w:shd w:val="clear" w:color="auto" w:fill="auto"/>
          <w:lang w:eastAsia="nl-NL"/>
        </w:rPr>
        <w:t>Ten slotte</w:t>
      </w:r>
      <w:r w:rsidR="005C42DA">
        <w:rPr>
          <w:shd w:val="clear" w:color="auto" w:fill="auto"/>
          <w:lang w:eastAsia="nl-NL"/>
        </w:rPr>
        <w:t>:</w:t>
      </w:r>
      <w:r w:rsidRPr="00337517">
        <w:rPr>
          <w:shd w:val="clear" w:color="auto" w:fill="auto"/>
          <w:lang w:eastAsia="nl-NL"/>
        </w:rPr>
        <w:t xml:space="preserve"> </w:t>
      </w:r>
      <w:r w:rsidR="006377A2">
        <w:rPr>
          <w:shd w:val="clear" w:color="auto" w:fill="auto"/>
          <w:lang w:eastAsia="nl-NL"/>
        </w:rPr>
        <w:br/>
      </w:r>
      <w:r w:rsidR="006377A2">
        <w:rPr>
          <w:shd w:val="clear" w:color="auto" w:fill="auto"/>
          <w:lang w:eastAsia="nl-NL"/>
        </w:rPr>
        <w:br/>
      </w:r>
      <w:r w:rsidR="006377A2" w:rsidRPr="006377A2">
        <w:rPr>
          <w:color w:val="auto"/>
          <w:sz w:val="20"/>
          <w:szCs w:val="20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1C2A9A63" w14:textId="1581D2EF" w:rsidR="00337517" w:rsidRPr="00337517" w:rsidRDefault="00337517" w:rsidP="006377A2">
      <w:pPr>
        <w:pStyle w:val="Stijl3"/>
        <w:spacing w:line="276" w:lineRule="auto"/>
        <w:rPr>
          <w:shd w:val="clear" w:color="auto" w:fill="auto"/>
          <w:lang w:eastAsia="nl-NL"/>
        </w:rPr>
      </w:pPr>
      <w:r w:rsidRPr="00337517">
        <w:rPr>
          <w:shd w:val="clear" w:color="auto" w:fill="auto"/>
          <w:lang w:eastAsia="nl-NL"/>
        </w:rPr>
        <w:t xml:space="preserve">Gebruikte </w:t>
      </w:r>
      <w:r w:rsidR="005C42DA">
        <w:rPr>
          <w:shd w:val="clear" w:color="auto" w:fill="auto"/>
          <w:lang w:eastAsia="nl-NL"/>
        </w:rPr>
        <w:t>a</w:t>
      </w:r>
      <w:r w:rsidRPr="00337517">
        <w:rPr>
          <w:shd w:val="clear" w:color="auto" w:fill="auto"/>
          <w:lang w:eastAsia="nl-NL"/>
        </w:rPr>
        <w:t>fkortingen:</w:t>
      </w:r>
    </w:p>
    <w:p w14:paraId="29718C00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0414B325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29294F6F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30D9299F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NE = Nederlands</w:t>
      </w:r>
    </w:p>
    <w:p w14:paraId="161E7981" w14:textId="77777777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lastRenderedPageBreak/>
        <w:t>EN = Engels</w:t>
      </w:r>
    </w:p>
    <w:p w14:paraId="2A27FAF1" w14:textId="09308C46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="00F914C5" w:rsidRPr="00F914C5">
        <w:rPr>
          <w:rFonts w:eastAsia="Times New Roman" w:cs="Calibri"/>
          <w:shd w:val="clear" w:color="auto" w:fill="auto"/>
          <w:lang w:eastAsia="nl-NL"/>
        </w:rPr>
        <w:t>mens en maatscha</w:t>
      </w:r>
      <w:r w:rsidRPr="00337517">
        <w:rPr>
          <w:rFonts w:eastAsia="Times New Roman" w:cs="Calibri"/>
          <w:shd w:val="clear" w:color="auto" w:fill="auto"/>
          <w:lang w:eastAsia="nl-NL"/>
        </w:rPr>
        <w:t>ppij</w:t>
      </w:r>
    </w:p>
    <w:p w14:paraId="5AD2C86A" w14:textId="0D8FD1B2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BinaSk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F914C5" w:rsidRPr="00337517">
        <w:rPr>
          <w:rFonts w:eastAsia="Times New Roman" w:cs="Calibri"/>
          <w:shd w:val="clear" w:color="auto" w:fill="auto"/>
          <w:lang w:eastAsia="nl-NL"/>
        </w:rPr>
        <w:t>biologie, natuur- en scheikunde</w:t>
      </w:r>
    </w:p>
    <w:p w14:paraId="635F74AE" w14:textId="50ADD585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F914C5">
        <w:rPr>
          <w:rFonts w:eastAsia="Times New Roman" w:cs="Calibri"/>
          <w:shd w:val="clear" w:color="auto" w:fill="auto"/>
          <w:lang w:eastAsia="nl-NL"/>
        </w:rPr>
        <w:t>w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600C1FCF" w14:textId="72CB5496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>beeldende vorming</w:t>
      </w:r>
    </w:p>
    <w:p w14:paraId="4C2D37EB" w14:textId="22E4660A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GLV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godsdienst en </w:t>
      </w:r>
      <w:proofErr w:type="spellStart"/>
      <w:r w:rsidR="00543629" w:rsidRPr="00337517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7DC7058A" w14:textId="2A031A1F" w:rsidR="00337517" w:rsidRPr="00337517" w:rsidRDefault="00337517" w:rsidP="006377A2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LO = </w:t>
      </w:r>
      <w:r w:rsidR="00543629" w:rsidRPr="00337517">
        <w:rPr>
          <w:rFonts w:eastAsia="Times New Roman" w:cs="Calibri"/>
          <w:shd w:val="clear" w:color="auto" w:fill="auto"/>
          <w:lang w:eastAsia="nl-NL"/>
        </w:rPr>
        <w:t xml:space="preserve">lichamelijke opvoeding </w:t>
      </w:r>
    </w:p>
    <w:p w14:paraId="7F92529E" w14:textId="77777777" w:rsidR="00337517" w:rsidRPr="00337517" w:rsidRDefault="00337517" w:rsidP="006377A2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6377A2">
      <w:pPr>
        <w:numPr>
          <w:ilvl w:val="0"/>
          <w:numId w:val="9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6377A2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DA5" w14:textId="77777777" w:rsidR="00E11EE9" w:rsidRDefault="00E11EE9" w:rsidP="009062F2">
      <w:r>
        <w:separator/>
      </w:r>
    </w:p>
  </w:endnote>
  <w:endnote w:type="continuationSeparator" w:id="0">
    <w:p w14:paraId="0A4A39EF" w14:textId="77777777" w:rsidR="00E11EE9" w:rsidRDefault="00E11EE9" w:rsidP="009062F2">
      <w:r>
        <w:continuationSeparator/>
      </w:r>
    </w:p>
  </w:endnote>
  <w:endnote w:type="continuationNotice" w:id="1">
    <w:p w14:paraId="15CEBA9B" w14:textId="77777777" w:rsidR="00E11EE9" w:rsidRDefault="00E11EE9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D7E8" w14:textId="77777777" w:rsidR="00E11EE9" w:rsidRDefault="00E11EE9" w:rsidP="009062F2">
      <w:r>
        <w:separator/>
      </w:r>
    </w:p>
  </w:footnote>
  <w:footnote w:type="continuationSeparator" w:id="0">
    <w:p w14:paraId="77AC9984" w14:textId="77777777" w:rsidR="00E11EE9" w:rsidRDefault="00E11EE9" w:rsidP="009062F2">
      <w:r>
        <w:continuationSeparator/>
      </w:r>
    </w:p>
  </w:footnote>
  <w:footnote w:type="continuationNotice" w:id="1">
    <w:p w14:paraId="5A67646B" w14:textId="77777777" w:rsidR="00E11EE9" w:rsidRDefault="00E11EE9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0"/>
    <w:multiLevelType w:val="hybridMultilevel"/>
    <w:tmpl w:val="4C2E023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77FE2"/>
    <w:multiLevelType w:val="hybridMultilevel"/>
    <w:tmpl w:val="EADE0C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36E05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36C37"/>
    <w:multiLevelType w:val="hybridMultilevel"/>
    <w:tmpl w:val="73D06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8AD"/>
    <w:multiLevelType w:val="hybridMultilevel"/>
    <w:tmpl w:val="8D9E8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6297"/>
    <w:multiLevelType w:val="hybridMultilevel"/>
    <w:tmpl w:val="EE48E16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3A5686"/>
    <w:multiLevelType w:val="hybridMultilevel"/>
    <w:tmpl w:val="98FCA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915"/>
    <w:multiLevelType w:val="hybridMultilevel"/>
    <w:tmpl w:val="F8A203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3745F2"/>
    <w:multiLevelType w:val="hybridMultilevel"/>
    <w:tmpl w:val="7C8A3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405F487E"/>
    <w:multiLevelType w:val="hybridMultilevel"/>
    <w:tmpl w:val="936E536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D31AF"/>
    <w:multiLevelType w:val="hybridMultilevel"/>
    <w:tmpl w:val="6FD60098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A159E6"/>
    <w:multiLevelType w:val="hybridMultilevel"/>
    <w:tmpl w:val="4ECC42C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169EA"/>
    <w:multiLevelType w:val="hybridMultilevel"/>
    <w:tmpl w:val="90742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83DA7"/>
    <w:multiLevelType w:val="hybridMultilevel"/>
    <w:tmpl w:val="D5187C8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872025D"/>
    <w:multiLevelType w:val="hybridMultilevel"/>
    <w:tmpl w:val="B280478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68703">
    <w:abstractNumId w:val="20"/>
  </w:num>
  <w:num w:numId="2" w16cid:durableId="1672290115">
    <w:abstractNumId w:val="21"/>
  </w:num>
  <w:num w:numId="3" w16cid:durableId="2082677511">
    <w:abstractNumId w:val="11"/>
  </w:num>
  <w:num w:numId="4" w16cid:durableId="2944075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2057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692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3827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25591">
    <w:abstractNumId w:val="17"/>
  </w:num>
  <w:num w:numId="9" w16cid:durableId="1869440684">
    <w:abstractNumId w:val="10"/>
  </w:num>
  <w:num w:numId="10" w16cid:durableId="36515032">
    <w:abstractNumId w:val="23"/>
  </w:num>
  <w:num w:numId="11" w16cid:durableId="14110799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535509">
    <w:abstractNumId w:val="30"/>
  </w:num>
  <w:num w:numId="13" w16cid:durableId="2130270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094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4221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60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7955215">
    <w:abstractNumId w:val="15"/>
  </w:num>
  <w:num w:numId="18" w16cid:durableId="914440002">
    <w:abstractNumId w:val="25"/>
  </w:num>
  <w:num w:numId="19" w16cid:durableId="1406222758">
    <w:abstractNumId w:val="8"/>
  </w:num>
  <w:num w:numId="20" w16cid:durableId="570307485">
    <w:abstractNumId w:val="13"/>
  </w:num>
  <w:num w:numId="21" w16cid:durableId="1081026500">
    <w:abstractNumId w:val="7"/>
  </w:num>
  <w:num w:numId="22" w16cid:durableId="1228034641">
    <w:abstractNumId w:val="18"/>
  </w:num>
  <w:num w:numId="23" w16cid:durableId="1289164744">
    <w:abstractNumId w:val="14"/>
  </w:num>
  <w:num w:numId="24" w16cid:durableId="163206056">
    <w:abstractNumId w:val="4"/>
  </w:num>
  <w:num w:numId="25" w16cid:durableId="1461340714">
    <w:abstractNumId w:val="19"/>
  </w:num>
  <w:num w:numId="26" w16cid:durableId="441339467">
    <w:abstractNumId w:val="0"/>
  </w:num>
  <w:num w:numId="27" w16cid:durableId="1815564805">
    <w:abstractNumId w:val="5"/>
  </w:num>
  <w:num w:numId="28" w16cid:durableId="1344088916">
    <w:abstractNumId w:val="2"/>
  </w:num>
  <w:num w:numId="29" w16cid:durableId="2104954238">
    <w:abstractNumId w:val="26"/>
  </w:num>
  <w:num w:numId="30" w16cid:durableId="189414103">
    <w:abstractNumId w:val="9"/>
  </w:num>
  <w:num w:numId="31" w16cid:durableId="1346323878">
    <w:abstractNumId w:val="24"/>
  </w:num>
  <w:num w:numId="32" w16cid:durableId="482545913">
    <w:abstractNumId w:val="28"/>
  </w:num>
  <w:num w:numId="33" w16cid:durableId="1788962309">
    <w:abstractNumId w:val="16"/>
  </w:num>
  <w:num w:numId="34" w16cid:durableId="277415387">
    <w:abstractNumId w:val="27"/>
  </w:num>
  <w:num w:numId="35" w16cid:durableId="1024598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955D7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85002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C1553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343D7"/>
    <w:rsid w:val="0044130A"/>
    <w:rsid w:val="0046477B"/>
    <w:rsid w:val="00466435"/>
    <w:rsid w:val="00475556"/>
    <w:rsid w:val="00482E15"/>
    <w:rsid w:val="00483CFC"/>
    <w:rsid w:val="004A5B48"/>
    <w:rsid w:val="004B588F"/>
    <w:rsid w:val="004F199D"/>
    <w:rsid w:val="005115BA"/>
    <w:rsid w:val="00516EE9"/>
    <w:rsid w:val="005268AE"/>
    <w:rsid w:val="00533BE6"/>
    <w:rsid w:val="00543629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C42DA"/>
    <w:rsid w:val="005C4A3A"/>
    <w:rsid w:val="005D6454"/>
    <w:rsid w:val="005D7208"/>
    <w:rsid w:val="005E5543"/>
    <w:rsid w:val="00610C13"/>
    <w:rsid w:val="006228E7"/>
    <w:rsid w:val="00626C51"/>
    <w:rsid w:val="006344F5"/>
    <w:rsid w:val="006377A2"/>
    <w:rsid w:val="00685820"/>
    <w:rsid w:val="00685FAD"/>
    <w:rsid w:val="006935C3"/>
    <w:rsid w:val="006A07A2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46FA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47F0E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32C2"/>
    <w:rsid w:val="00A14DA9"/>
    <w:rsid w:val="00A249C3"/>
    <w:rsid w:val="00A253A0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91DFA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366A"/>
    <w:rsid w:val="00D87D0B"/>
    <w:rsid w:val="00D96240"/>
    <w:rsid w:val="00DA33B3"/>
    <w:rsid w:val="00DB5982"/>
    <w:rsid w:val="00DD779D"/>
    <w:rsid w:val="00DF175E"/>
    <w:rsid w:val="00E104FF"/>
    <w:rsid w:val="00E11EE9"/>
    <w:rsid w:val="00E21AAA"/>
    <w:rsid w:val="00E24A76"/>
    <w:rsid w:val="00E25EC6"/>
    <w:rsid w:val="00E3628F"/>
    <w:rsid w:val="00E444B1"/>
    <w:rsid w:val="00E51C2D"/>
    <w:rsid w:val="00E61C1A"/>
    <w:rsid w:val="00EA5052"/>
    <w:rsid w:val="00EA563E"/>
    <w:rsid w:val="00EB30C4"/>
    <w:rsid w:val="00EB482E"/>
    <w:rsid w:val="00EC4D30"/>
    <w:rsid w:val="00EC7783"/>
    <w:rsid w:val="00EC7808"/>
    <w:rsid w:val="00ED4216"/>
    <w:rsid w:val="00ED73F9"/>
    <w:rsid w:val="00F25EF7"/>
    <w:rsid w:val="00F41EE4"/>
    <w:rsid w:val="00F53F66"/>
    <w:rsid w:val="00F54BB9"/>
    <w:rsid w:val="00F55965"/>
    <w:rsid w:val="00F74D92"/>
    <w:rsid w:val="00F77D05"/>
    <w:rsid w:val="00F914C5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7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2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C0793-91D9-4FBB-BEE5-DEF55150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8</cp:revision>
  <cp:lastPrinted>2022-01-14T12:58:00Z</cp:lastPrinted>
  <dcterms:created xsi:type="dcterms:W3CDTF">2022-12-12T09:06:00Z</dcterms:created>
  <dcterms:modified xsi:type="dcterms:W3CDTF">2023-10-13T10:48:00Z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